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376" w:rsidRDefault="00FE7376" w:rsidP="00FE7376">
      <w:pPr>
        <w:spacing w:after="0"/>
        <w:jc w:val="center"/>
        <w:rPr>
          <w:rFonts w:ascii="Arial" w:hAnsi="Arial" w:cs="Arial"/>
          <w:b/>
          <w:color w:val="A8D08D" w:themeColor="accent6" w:themeTint="99"/>
          <w:sz w:val="32"/>
          <w:szCs w:val="32"/>
          <w:u w:val="single"/>
        </w:rPr>
      </w:pPr>
    </w:p>
    <w:p w:rsidR="00FE7376" w:rsidRPr="00DA730F" w:rsidRDefault="00FE7376" w:rsidP="00FE7376">
      <w:pPr>
        <w:spacing w:after="0"/>
        <w:jc w:val="center"/>
        <w:rPr>
          <w:rFonts w:ascii="Arial" w:hAnsi="Arial" w:cs="Arial"/>
          <w:b/>
          <w:color w:val="A8D08D" w:themeColor="accent6" w:themeTint="99"/>
          <w:sz w:val="32"/>
          <w:szCs w:val="32"/>
          <w:u w:val="single"/>
        </w:rPr>
      </w:pPr>
      <w:r w:rsidRPr="00DA730F">
        <w:rPr>
          <w:rFonts w:ascii="Arial" w:hAnsi="Arial" w:cs="Arial"/>
          <w:b/>
          <w:color w:val="A8D08D" w:themeColor="accent6" w:themeTint="99"/>
          <w:sz w:val="32"/>
          <w:szCs w:val="32"/>
          <w:u w:val="single"/>
        </w:rPr>
        <w:t xml:space="preserve"> Coordinación de la Mujer de San Luis de la Paz, Guanajuato.</w:t>
      </w:r>
    </w:p>
    <w:p w:rsidR="00FE7376" w:rsidRPr="00DA730F" w:rsidRDefault="00FE7376" w:rsidP="00FE7376">
      <w:pPr>
        <w:spacing w:after="0"/>
        <w:rPr>
          <w:rFonts w:ascii="Arial" w:hAnsi="Arial" w:cs="Arial"/>
          <w:sz w:val="32"/>
          <w:szCs w:val="32"/>
        </w:rPr>
      </w:pPr>
    </w:p>
    <w:p w:rsidR="00FE7376" w:rsidRDefault="00FE7376" w:rsidP="00FE7376">
      <w:pPr>
        <w:spacing w:after="0"/>
        <w:rPr>
          <w:rFonts w:ascii="Arial" w:hAnsi="Arial" w:cs="Arial"/>
          <w:sz w:val="24"/>
          <w:szCs w:val="24"/>
        </w:rPr>
      </w:pPr>
    </w:p>
    <w:p w:rsidR="00FE7376" w:rsidRPr="00DA730F" w:rsidRDefault="00FE7376" w:rsidP="00FE7376">
      <w:pPr>
        <w:spacing w:after="0"/>
        <w:rPr>
          <w:rFonts w:ascii="Arial" w:hAnsi="Arial" w:cs="Arial"/>
          <w:sz w:val="24"/>
          <w:szCs w:val="24"/>
        </w:rPr>
      </w:pPr>
      <w:r w:rsidRPr="00DA730F">
        <w:rPr>
          <w:rFonts w:ascii="Arial" w:hAnsi="Arial" w:cs="Arial"/>
          <w:sz w:val="24"/>
          <w:szCs w:val="24"/>
        </w:rPr>
        <w:t>Domicilio</w:t>
      </w:r>
      <w:r>
        <w:rPr>
          <w:rFonts w:ascii="Arial" w:hAnsi="Arial" w:cs="Arial"/>
          <w:sz w:val="24"/>
          <w:szCs w:val="24"/>
        </w:rPr>
        <w:t xml:space="preserve"> de la coordinación: pasaje Ágora colonia </w:t>
      </w:r>
      <w:r w:rsidRPr="00DA730F">
        <w:rPr>
          <w:rFonts w:ascii="Arial" w:hAnsi="Arial" w:cs="Arial"/>
          <w:sz w:val="24"/>
          <w:szCs w:val="24"/>
        </w:rPr>
        <w:t>Alameda Melchor Ocampo s/n.</w:t>
      </w:r>
    </w:p>
    <w:p w:rsidR="00FE7376" w:rsidRPr="00DA730F" w:rsidRDefault="00FE7376" w:rsidP="00FE7376">
      <w:pPr>
        <w:spacing w:after="0"/>
        <w:rPr>
          <w:rFonts w:ascii="Arial" w:hAnsi="Arial" w:cs="Arial"/>
          <w:sz w:val="24"/>
          <w:szCs w:val="24"/>
        </w:rPr>
      </w:pPr>
    </w:p>
    <w:p w:rsidR="00FE7376" w:rsidRPr="00DA730F" w:rsidRDefault="00FE7376" w:rsidP="00FE7376">
      <w:pPr>
        <w:spacing w:after="0"/>
        <w:rPr>
          <w:rFonts w:ascii="Arial" w:hAnsi="Arial" w:cs="Arial"/>
          <w:sz w:val="24"/>
          <w:szCs w:val="24"/>
        </w:rPr>
      </w:pPr>
      <w:r>
        <w:rPr>
          <w:rFonts w:ascii="Arial" w:hAnsi="Arial" w:cs="Arial"/>
          <w:sz w:val="24"/>
          <w:szCs w:val="24"/>
        </w:rPr>
        <w:t xml:space="preserve">Horario de Atención: </w:t>
      </w:r>
      <w:r w:rsidRPr="00DA730F">
        <w:rPr>
          <w:rFonts w:ascii="Arial" w:hAnsi="Arial" w:cs="Arial"/>
          <w:sz w:val="24"/>
          <w:szCs w:val="24"/>
        </w:rPr>
        <w:t>de lunes a viernes de 08:00 a 16:00 horas.</w:t>
      </w:r>
    </w:p>
    <w:p w:rsidR="00FE7376" w:rsidRPr="00DA730F" w:rsidRDefault="00FE7376" w:rsidP="00FE7376">
      <w:pPr>
        <w:spacing w:after="0"/>
        <w:rPr>
          <w:rFonts w:ascii="Arial" w:hAnsi="Arial" w:cs="Arial"/>
          <w:sz w:val="24"/>
          <w:szCs w:val="24"/>
        </w:rPr>
      </w:pPr>
    </w:p>
    <w:p w:rsidR="00FE7376" w:rsidRPr="00DA730F" w:rsidRDefault="00FE7376" w:rsidP="00FE7376">
      <w:pPr>
        <w:spacing w:after="0"/>
        <w:rPr>
          <w:rFonts w:ascii="Arial" w:hAnsi="Arial" w:cs="Arial"/>
          <w:b/>
          <w:color w:val="A8D08D" w:themeColor="accent6" w:themeTint="99"/>
          <w:sz w:val="24"/>
          <w:szCs w:val="24"/>
        </w:rPr>
      </w:pPr>
    </w:p>
    <w:p w:rsidR="00FE7376" w:rsidRPr="00DA730F" w:rsidRDefault="00FE7376" w:rsidP="00FE7376">
      <w:pPr>
        <w:pStyle w:val="NormalWeb"/>
        <w:spacing w:before="0" w:beforeAutospacing="0" w:after="188" w:afterAutospacing="0"/>
        <w:jc w:val="both"/>
        <w:rPr>
          <w:rFonts w:ascii="Arial" w:hAnsi="Arial" w:cs="Arial"/>
          <w:b/>
          <w:color w:val="A8D08D" w:themeColor="accent6" w:themeTint="99"/>
        </w:rPr>
      </w:pPr>
      <w:r w:rsidRPr="00DA730F">
        <w:rPr>
          <w:rStyle w:val="Textoennegrita"/>
          <w:rFonts w:ascii="Arial" w:hAnsi="Arial" w:cs="Arial"/>
          <w:color w:val="A8D08D" w:themeColor="accent6" w:themeTint="99"/>
        </w:rPr>
        <w:t>Bienvenida</w:t>
      </w:r>
    </w:p>
    <w:p w:rsidR="00FE7376" w:rsidRPr="00DA730F" w:rsidRDefault="00FE7376" w:rsidP="00FE7376">
      <w:pPr>
        <w:pStyle w:val="NormalWeb"/>
        <w:spacing w:before="0" w:beforeAutospacing="0" w:after="188" w:afterAutospacing="0"/>
        <w:jc w:val="both"/>
        <w:rPr>
          <w:rFonts w:ascii="Arial" w:hAnsi="Arial" w:cs="Arial"/>
          <w:color w:val="404041"/>
        </w:rPr>
      </w:pPr>
      <w:r w:rsidRPr="00DA730F">
        <w:rPr>
          <w:rFonts w:ascii="Arial" w:hAnsi="Arial" w:cs="Arial"/>
          <w:color w:val="000000"/>
        </w:rPr>
        <w:t xml:space="preserve">Te damos la bienvenida al sitio Vida sin Violencia, espacio creado por </w:t>
      </w:r>
      <w:r>
        <w:rPr>
          <w:rFonts w:ascii="Arial" w:hAnsi="Arial" w:cs="Arial"/>
          <w:color w:val="000000"/>
        </w:rPr>
        <w:t xml:space="preserve">la Coordinación Municipal para las </w:t>
      </w:r>
      <w:r w:rsidRPr="00DA730F">
        <w:rPr>
          <w:rFonts w:ascii="Arial" w:hAnsi="Arial" w:cs="Arial"/>
          <w:color w:val="000000"/>
        </w:rPr>
        <w:t>Mujeres, para que conozcas las herramientas con las cuales puedes acceder a una vida libre de violencia.</w:t>
      </w:r>
    </w:p>
    <w:p w:rsidR="00FE7376" w:rsidRPr="00DA730F" w:rsidRDefault="00FE7376" w:rsidP="00FE7376">
      <w:pPr>
        <w:pStyle w:val="NormalWeb"/>
        <w:spacing w:before="0" w:beforeAutospacing="0" w:after="188" w:afterAutospacing="0"/>
        <w:jc w:val="both"/>
        <w:rPr>
          <w:rFonts w:ascii="Arial" w:hAnsi="Arial" w:cs="Arial"/>
          <w:color w:val="404041"/>
        </w:rPr>
      </w:pPr>
      <w:r w:rsidRPr="00DA730F">
        <w:rPr>
          <w:rFonts w:ascii="Arial" w:hAnsi="Arial" w:cs="Arial"/>
          <w:color w:val="000000"/>
        </w:rPr>
        <w:t>En este sitio encontrarás información que te ayudará a conocer los tipos, modalidades, repercusiones y mitos de la violencia, también te facilita el acceso a leyes, tratados y convenciones internacionales que garantizan tus derechos humanos.</w:t>
      </w:r>
    </w:p>
    <w:p w:rsidR="00FE7376" w:rsidRPr="00DA730F" w:rsidRDefault="00FE7376" w:rsidP="00FE7376">
      <w:pPr>
        <w:pStyle w:val="NormalWeb"/>
        <w:spacing w:before="0" w:beforeAutospacing="0" w:after="188" w:afterAutospacing="0"/>
        <w:jc w:val="both"/>
        <w:rPr>
          <w:rFonts w:ascii="Arial" w:hAnsi="Arial" w:cs="Arial"/>
          <w:color w:val="404041"/>
        </w:rPr>
      </w:pPr>
      <w:r w:rsidRPr="00DA730F">
        <w:rPr>
          <w:rFonts w:ascii="Arial" w:hAnsi="Arial" w:cs="Arial"/>
          <w:color w:val="000000"/>
        </w:rPr>
        <w:t>Si vives o conoces a alguien que vive violencia, puedes acceder a los directorios de los servicios de atención para obtener apoyo especializado y diferencial.</w:t>
      </w:r>
    </w:p>
    <w:p w:rsidR="00FE7376" w:rsidRPr="00DA730F" w:rsidRDefault="00FE7376" w:rsidP="00FE7376">
      <w:pPr>
        <w:pStyle w:val="NormalWeb"/>
        <w:spacing w:before="0" w:beforeAutospacing="0" w:after="188" w:afterAutospacing="0"/>
        <w:jc w:val="both"/>
        <w:rPr>
          <w:rFonts w:ascii="Arial" w:hAnsi="Arial" w:cs="Arial"/>
          <w:color w:val="A8D08D" w:themeColor="accent6" w:themeTint="99"/>
        </w:rPr>
      </w:pPr>
      <w:r w:rsidRPr="00DA730F">
        <w:rPr>
          <w:rStyle w:val="Textoennegrita"/>
          <w:rFonts w:ascii="Arial" w:hAnsi="Arial" w:cs="Arial"/>
          <w:color w:val="A8D08D" w:themeColor="accent6" w:themeTint="99"/>
        </w:rPr>
        <w:t>¿Qué se entiende por violencia?, ¿Cómo identificar si la situación que vivo es una manifestación de Violencia?</w:t>
      </w:r>
    </w:p>
    <w:p w:rsidR="00FE7376" w:rsidRPr="00DA730F" w:rsidRDefault="00FE7376" w:rsidP="00FE7376">
      <w:pPr>
        <w:pStyle w:val="NormalWeb"/>
        <w:spacing w:before="0" w:beforeAutospacing="0" w:after="188" w:afterAutospacing="0"/>
        <w:jc w:val="both"/>
        <w:rPr>
          <w:rFonts w:ascii="Arial" w:hAnsi="Arial" w:cs="Arial"/>
          <w:color w:val="404041"/>
        </w:rPr>
      </w:pPr>
      <w:r w:rsidRPr="00DA730F">
        <w:rPr>
          <w:rFonts w:ascii="Arial" w:hAnsi="Arial" w:cs="Arial"/>
          <w:color w:val="000000"/>
        </w:rPr>
        <w:t>La violencia contra las mujeres es una ofensa a la dignidad humana y una manifestación de las relaciones de poder históricamente desiguales entre mujeres y hombres, por la cual, a diario, miles de mujeres son objeto de esta violencia.</w:t>
      </w:r>
    </w:p>
    <w:p w:rsidR="00FE7376" w:rsidRPr="00DA730F" w:rsidRDefault="00FE7376" w:rsidP="00FE7376">
      <w:pPr>
        <w:pStyle w:val="NormalWeb"/>
        <w:spacing w:before="0" w:beforeAutospacing="0" w:after="188" w:afterAutospacing="0"/>
        <w:jc w:val="both"/>
        <w:rPr>
          <w:rFonts w:ascii="Arial" w:hAnsi="Arial" w:cs="Arial"/>
          <w:color w:val="404041"/>
        </w:rPr>
      </w:pPr>
      <w:r w:rsidRPr="00DA730F">
        <w:rPr>
          <w:rFonts w:ascii="Arial" w:hAnsi="Arial" w:cs="Arial"/>
          <w:color w:val="000000"/>
        </w:rPr>
        <w:t>Lo que significa ser mujer y ser hombre en una sociedad y cultura determinada, ha puesto a las mujeres por mucho tiempo en una situación de vulnerabilidad, tanto en el ámbito público, como en el privado, al considerarlas como inferiores respecto a los hombres.</w:t>
      </w:r>
    </w:p>
    <w:p w:rsidR="00FE7376" w:rsidRPr="00DA730F" w:rsidRDefault="00FE7376" w:rsidP="00FE7376">
      <w:pPr>
        <w:pStyle w:val="NormalWeb"/>
        <w:spacing w:before="0" w:beforeAutospacing="0" w:after="188" w:afterAutospacing="0"/>
        <w:jc w:val="both"/>
        <w:rPr>
          <w:rFonts w:ascii="Arial" w:hAnsi="Arial" w:cs="Arial"/>
          <w:color w:val="404041"/>
        </w:rPr>
      </w:pPr>
      <w:r w:rsidRPr="00DA730F">
        <w:rPr>
          <w:rFonts w:ascii="Arial" w:hAnsi="Arial" w:cs="Arial"/>
          <w:color w:val="000000"/>
        </w:rPr>
        <w:t>La discriminación y la violencia contra las mujeres es una de las formas más dramáticas de la desigualdad, que traspasa las fronteras de los países y afecta a miles de mujeres en el mundo. De acuerdo con lo establecido por la Ley General de Acceso de las Mujeres a una Vida Libre de Violencia, la Violencia contra las Mujeres es “cualquier acción u omisión, basada en su género, que les cause daño o sufrimiento psicológico, físico, patrimonial, económico, sexual o la muerte tanto en el ámbito privado, como en el público”.</w:t>
      </w:r>
    </w:p>
    <w:p w:rsidR="00FE7376" w:rsidRDefault="00FE7376" w:rsidP="00FE7376">
      <w:pPr>
        <w:pStyle w:val="NormalWeb"/>
        <w:spacing w:before="0" w:beforeAutospacing="0" w:after="188" w:afterAutospacing="0"/>
        <w:jc w:val="both"/>
        <w:rPr>
          <w:rFonts w:ascii="Arial" w:hAnsi="Arial" w:cs="Arial"/>
          <w:color w:val="000000"/>
        </w:rPr>
      </w:pPr>
    </w:p>
    <w:p w:rsidR="00FE7376" w:rsidRDefault="00FE7376" w:rsidP="00FE7376">
      <w:pPr>
        <w:pStyle w:val="NormalWeb"/>
        <w:spacing w:before="0" w:beforeAutospacing="0" w:after="188" w:afterAutospacing="0"/>
        <w:jc w:val="both"/>
        <w:rPr>
          <w:rFonts w:ascii="Arial" w:hAnsi="Arial" w:cs="Arial"/>
          <w:color w:val="000000"/>
        </w:rPr>
      </w:pPr>
    </w:p>
    <w:p w:rsidR="00FE7376" w:rsidRDefault="00FE7376" w:rsidP="00FE7376">
      <w:pPr>
        <w:pStyle w:val="NormalWeb"/>
        <w:spacing w:before="0" w:beforeAutospacing="0" w:after="188" w:afterAutospacing="0"/>
        <w:jc w:val="both"/>
        <w:rPr>
          <w:rFonts w:ascii="Arial" w:hAnsi="Arial" w:cs="Arial"/>
          <w:color w:val="000000"/>
        </w:rPr>
      </w:pPr>
    </w:p>
    <w:p w:rsidR="00FE7376" w:rsidRDefault="00FE7376" w:rsidP="00FE7376">
      <w:pPr>
        <w:pStyle w:val="NormalWeb"/>
        <w:spacing w:before="0" w:beforeAutospacing="0" w:after="188" w:afterAutospacing="0"/>
        <w:jc w:val="both"/>
        <w:rPr>
          <w:rFonts w:ascii="Arial" w:hAnsi="Arial" w:cs="Arial"/>
          <w:color w:val="000000"/>
        </w:rPr>
      </w:pPr>
    </w:p>
    <w:p w:rsidR="00FE7376" w:rsidRPr="00FE7376" w:rsidRDefault="00FE7376" w:rsidP="00FE7376">
      <w:pPr>
        <w:pStyle w:val="NormalWeb"/>
        <w:spacing w:before="0" w:beforeAutospacing="0" w:after="188" w:afterAutospacing="0"/>
        <w:jc w:val="both"/>
        <w:rPr>
          <w:rFonts w:ascii="Arial" w:hAnsi="Arial" w:cs="Arial"/>
          <w:color w:val="404041"/>
        </w:rPr>
      </w:pPr>
      <w:r w:rsidRPr="00DA730F">
        <w:rPr>
          <w:rFonts w:ascii="Arial" w:hAnsi="Arial" w:cs="Arial"/>
          <w:color w:val="000000"/>
        </w:rPr>
        <w:t>Se manifiesta en cualquiera de las etapas del ciclo de vida y en diversos ámbitos de su desarrollo, puede experimentarse en uno o varios episodios, y sus efectos son inmediatos, acumulativos, y en algunos casos conllevan al peligro de muerte.</w:t>
      </w:r>
    </w:p>
    <w:p w:rsidR="00FE7376" w:rsidRPr="00DA730F" w:rsidRDefault="00FE7376" w:rsidP="00FE7376">
      <w:pPr>
        <w:pStyle w:val="NormalWeb"/>
        <w:spacing w:before="0" w:beforeAutospacing="0" w:after="188" w:afterAutospacing="0"/>
        <w:jc w:val="both"/>
        <w:rPr>
          <w:rFonts w:ascii="Arial" w:hAnsi="Arial" w:cs="Arial"/>
          <w:color w:val="404041"/>
        </w:rPr>
      </w:pPr>
      <w:r w:rsidRPr="00DA730F">
        <w:rPr>
          <w:rFonts w:ascii="Arial" w:hAnsi="Arial" w:cs="Arial"/>
          <w:color w:val="000000"/>
        </w:rPr>
        <w:t>La violencia afecta de manera inmediata a quien la vive y tiene consecuencias negativas en su salud, desarrollo y autonomía.</w:t>
      </w:r>
    </w:p>
    <w:p w:rsidR="00FE7376" w:rsidRDefault="00FE7376" w:rsidP="00FE7376">
      <w:pPr>
        <w:spacing w:after="0"/>
        <w:rPr>
          <w:rFonts w:ascii="Arial" w:hAnsi="Arial" w:cs="Arial"/>
          <w:sz w:val="24"/>
          <w:szCs w:val="24"/>
        </w:rPr>
      </w:pPr>
      <w:r w:rsidRPr="00DA730F">
        <w:rPr>
          <w:rFonts w:ascii="Arial" w:hAnsi="Arial" w:cs="Arial"/>
          <w:sz w:val="24"/>
          <w:szCs w:val="24"/>
        </w:rPr>
        <w:t xml:space="preserve"> </w:t>
      </w:r>
    </w:p>
    <w:p w:rsidR="00FE7376" w:rsidRPr="00DA730F" w:rsidRDefault="00FE7376" w:rsidP="00FE7376">
      <w:pPr>
        <w:spacing w:after="0"/>
        <w:jc w:val="center"/>
        <w:rPr>
          <w:rFonts w:ascii="Arial" w:hAnsi="Arial" w:cs="Arial"/>
          <w:b/>
          <w:sz w:val="28"/>
          <w:szCs w:val="28"/>
        </w:rPr>
      </w:pPr>
      <w:r w:rsidRPr="00DA730F">
        <w:rPr>
          <w:rFonts w:ascii="Arial" w:hAnsi="Arial" w:cs="Arial"/>
          <w:b/>
          <w:color w:val="A8D08D" w:themeColor="accent6" w:themeTint="99"/>
          <w:sz w:val="28"/>
          <w:szCs w:val="28"/>
        </w:rPr>
        <w:t>TIPO</w:t>
      </w:r>
      <w:r>
        <w:rPr>
          <w:rFonts w:ascii="Arial" w:hAnsi="Arial" w:cs="Arial"/>
          <w:b/>
          <w:color w:val="A8D08D" w:themeColor="accent6" w:themeTint="99"/>
          <w:sz w:val="28"/>
          <w:szCs w:val="28"/>
        </w:rPr>
        <w:t>S</w:t>
      </w:r>
      <w:r w:rsidRPr="00DA730F">
        <w:rPr>
          <w:rFonts w:ascii="Arial" w:hAnsi="Arial" w:cs="Arial"/>
          <w:b/>
          <w:color w:val="A8D08D" w:themeColor="accent6" w:themeTint="99"/>
          <w:sz w:val="28"/>
          <w:szCs w:val="28"/>
        </w:rPr>
        <w:t xml:space="preserve"> DE VIOLENCIA.</w:t>
      </w:r>
    </w:p>
    <w:p w:rsidR="00FE7376" w:rsidRPr="00DA730F" w:rsidRDefault="00FE7376" w:rsidP="00FE7376">
      <w:pPr>
        <w:spacing w:after="0"/>
        <w:rPr>
          <w:rFonts w:ascii="Arial" w:hAnsi="Arial" w:cs="Arial"/>
          <w:sz w:val="24"/>
          <w:szCs w:val="24"/>
        </w:rPr>
      </w:pPr>
    </w:p>
    <w:p w:rsidR="00FE7376" w:rsidRPr="00DA730F" w:rsidRDefault="00FE7376" w:rsidP="00FE7376">
      <w:pPr>
        <w:pStyle w:val="NormalWeb"/>
        <w:shd w:val="clear" w:color="auto" w:fill="FFFFFF"/>
        <w:spacing w:before="0" w:beforeAutospacing="0" w:after="188" w:afterAutospacing="0"/>
        <w:jc w:val="both"/>
        <w:rPr>
          <w:rFonts w:ascii="Arial" w:hAnsi="Arial" w:cs="Arial"/>
          <w:color w:val="A8D08D" w:themeColor="accent6" w:themeTint="99"/>
          <w:u w:val="single"/>
        </w:rPr>
      </w:pPr>
      <w:r w:rsidRPr="00DA730F">
        <w:rPr>
          <w:rStyle w:val="Textoennegrita"/>
          <w:rFonts w:ascii="Arial" w:hAnsi="Arial" w:cs="Arial"/>
          <w:color w:val="A8D08D" w:themeColor="accent6" w:themeTint="99"/>
          <w:u w:val="single"/>
        </w:rPr>
        <w:t>Violencia psicológica</w:t>
      </w:r>
    </w:p>
    <w:p w:rsidR="00FE7376" w:rsidRPr="00DA730F" w:rsidRDefault="00FE7376" w:rsidP="00FE7376">
      <w:pPr>
        <w:pStyle w:val="NormalWeb"/>
        <w:shd w:val="clear" w:color="auto" w:fill="FFFFFF"/>
        <w:spacing w:before="0" w:beforeAutospacing="0" w:after="188" w:afterAutospacing="0"/>
        <w:jc w:val="both"/>
        <w:rPr>
          <w:rFonts w:ascii="Arial" w:hAnsi="Arial" w:cs="Arial"/>
          <w:color w:val="000000"/>
        </w:rPr>
      </w:pPr>
      <w:r w:rsidRPr="00DA730F">
        <w:rPr>
          <w:rFonts w:ascii="Arial" w:hAnsi="Arial" w:cs="Arial"/>
          <w:color w:val="000000"/>
        </w:rPr>
        <w:t>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rsidR="00FE7376" w:rsidRPr="00DA730F" w:rsidRDefault="00FE7376" w:rsidP="00FE7376">
      <w:pPr>
        <w:pStyle w:val="NormalWeb"/>
        <w:shd w:val="clear" w:color="auto" w:fill="FFFFFF"/>
        <w:spacing w:before="0" w:beforeAutospacing="0" w:after="188" w:afterAutospacing="0"/>
        <w:jc w:val="both"/>
        <w:rPr>
          <w:rFonts w:ascii="Arial" w:hAnsi="Arial" w:cs="Arial"/>
          <w:color w:val="404041"/>
        </w:rPr>
      </w:pPr>
      <w:r w:rsidRPr="00DA730F">
        <w:rPr>
          <w:rStyle w:val="nfasis"/>
          <w:rFonts w:ascii="Arial" w:hAnsi="Arial" w:cs="Arial"/>
          <w:color w:val="000000"/>
          <w:shd w:val="clear" w:color="auto" w:fill="EEEEEE"/>
        </w:rPr>
        <w:t>¡Calladita te ves más bonita!, ¡Mujer al volante peligro constante!, ¡Eres una tonta!, ¡No sirves para nada!, ¡Tenías que ser mujer!</w:t>
      </w:r>
    </w:p>
    <w:p w:rsidR="00FE7376" w:rsidRPr="00DA730F" w:rsidRDefault="00FE7376" w:rsidP="00FE7376">
      <w:pPr>
        <w:spacing w:after="0"/>
        <w:rPr>
          <w:rFonts w:ascii="Arial" w:hAnsi="Arial" w:cs="Arial"/>
          <w:sz w:val="24"/>
          <w:szCs w:val="24"/>
        </w:rPr>
      </w:pPr>
      <w:r w:rsidRPr="00DA730F">
        <w:rPr>
          <w:rStyle w:val="nfasis"/>
          <w:rFonts w:ascii="Arial" w:hAnsi="Arial" w:cs="Arial"/>
          <w:color w:val="000000"/>
          <w:sz w:val="24"/>
          <w:szCs w:val="24"/>
          <w:shd w:val="clear" w:color="auto" w:fill="EEEEEE"/>
        </w:rPr>
        <w:t>Estas son frases que las mujeres escuchan en algún momento de su vida y que forman parte de la violencia psicológica.</w:t>
      </w:r>
    </w:p>
    <w:p w:rsidR="00FE7376" w:rsidRDefault="00FE7376" w:rsidP="00FE7376">
      <w:pPr>
        <w:shd w:val="clear" w:color="auto" w:fill="FFFFFF"/>
        <w:spacing w:after="188" w:line="240" w:lineRule="auto"/>
        <w:jc w:val="both"/>
        <w:rPr>
          <w:rFonts w:ascii="Arial" w:eastAsia="Times New Roman" w:hAnsi="Arial" w:cs="Arial"/>
          <w:b/>
          <w:bCs/>
          <w:color w:val="000000"/>
          <w:sz w:val="24"/>
          <w:szCs w:val="24"/>
          <w:lang w:eastAsia="es-MX"/>
        </w:rPr>
      </w:pPr>
    </w:p>
    <w:p w:rsidR="00FE7376" w:rsidRPr="00DA730F" w:rsidRDefault="00FE7376" w:rsidP="00FE7376">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física</w:t>
      </w:r>
    </w:p>
    <w:p w:rsidR="00FE7376" w:rsidRPr="00DA730F" w:rsidRDefault="00FE7376" w:rsidP="00FE7376">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cualquier acto que inflige daño no accidental, usando la fuerza física o algún tipo de arma u objeto que      pueda provocar o no lesiones ya sean internas, externas, o ambas.</w:t>
      </w:r>
    </w:p>
    <w:p w:rsidR="00FE7376" w:rsidRPr="00DA730F" w:rsidRDefault="00FE7376" w:rsidP="00FE7376">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r w:rsidRPr="00DA730F">
        <w:rPr>
          <w:rFonts w:ascii="Arial" w:eastAsia="Times New Roman" w:hAnsi="Arial" w:cs="Arial"/>
          <w:i/>
          <w:iCs/>
          <w:color w:val="000000"/>
          <w:sz w:val="24"/>
          <w:szCs w:val="24"/>
          <w:lang w:eastAsia="es-MX"/>
        </w:rPr>
        <w:t>Golpes, fracturas, torceduras, cachetadas, empujones, daños en el cuerpo.</w:t>
      </w:r>
    </w:p>
    <w:p w:rsidR="00FE7376" w:rsidRPr="00FE7376" w:rsidRDefault="00FE7376" w:rsidP="00FE7376">
      <w:pPr>
        <w:rPr>
          <w:rFonts w:ascii="Arial" w:hAnsi="Arial" w:cs="Arial"/>
          <w:sz w:val="24"/>
          <w:szCs w:val="24"/>
        </w:rPr>
      </w:pPr>
      <w:r w:rsidRPr="00DA730F">
        <w:rPr>
          <w:rFonts w:ascii="Arial" w:hAnsi="Arial" w:cs="Arial"/>
          <w:sz w:val="24"/>
          <w:szCs w:val="24"/>
        </w:rPr>
        <w:t>Estos son algunos ejemplos de daños intencionales sobre el cuerpo de una mujer y forman parte de este tipo de violencia.</w:t>
      </w:r>
      <w:r>
        <w:rPr>
          <w:rFonts w:ascii="Arial" w:hAnsi="Arial" w:cs="Arial"/>
          <w:sz w:val="24"/>
          <w:szCs w:val="24"/>
        </w:rPr>
        <w:pict>
          <v:rect id="_x0000_i1025" style="width:0;height:0" o:hralign="center" o:hrstd="t" o:hrnoshade="t" o:hr="t" fillcolor="#404041" stroked="f"/>
        </w:pict>
      </w:r>
    </w:p>
    <w:p w:rsidR="00FE7376" w:rsidRPr="00DA730F" w:rsidRDefault="00FE7376" w:rsidP="00FE7376">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patrimonial</w:t>
      </w:r>
    </w:p>
    <w:p w:rsidR="00FE7376" w:rsidRDefault="00FE7376" w:rsidP="00FE7376">
      <w:pPr>
        <w:shd w:val="clear" w:color="auto" w:fill="FFFFFF"/>
        <w:spacing w:after="188" w:line="240" w:lineRule="auto"/>
        <w:jc w:val="both"/>
        <w:rPr>
          <w:rFonts w:ascii="Arial" w:eastAsia="Times New Roman" w:hAnsi="Arial" w:cs="Arial"/>
          <w:color w:val="000000"/>
          <w:sz w:val="24"/>
          <w:szCs w:val="24"/>
          <w:lang w:eastAsia="es-MX"/>
        </w:rPr>
      </w:pPr>
      <w:r w:rsidRPr="00DA730F">
        <w:rPr>
          <w:rFonts w:ascii="Arial" w:eastAsia="Times New Roman" w:hAnsi="Arial" w:cs="Arial"/>
          <w:color w:val="000000"/>
          <w:sz w:val="24"/>
          <w:szCs w:val="24"/>
          <w:lang w:eastAsia="es-MX"/>
        </w:rPr>
        <w:t>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rsidR="00FE7376" w:rsidRPr="00DA730F" w:rsidRDefault="00FE7376" w:rsidP="00FE7376">
      <w:pPr>
        <w:shd w:val="clear" w:color="auto" w:fill="FFFFFF"/>
        <w:spacing w:after="188" w:line="240" w:lineRule="auto"/>
        <w:jc w:val="both"/>
        <w:rPr>
          <w:rFonts w:ascii="Arial" w:eastAsia="Times New Roman" w:hAnsi="Arial" w:cs="Arial"/>
          <w:color w:val="404041"/>
          <w:sz w:val="24"/>
          <w:szCs w:val="24"/>
          <w:lang w:eastAsia="es-MX"/>
        </w:rPr>
      </w:pPr>
    </w:p>
    <w:p w:rsidR="00FE7376" w:rsidRPr="00DA730F" w:rsidRDefault="00FE7376" w:rsidP="00FE7376">
      <w:pPr>
        <w:shd w:val="clear" w:color="auto" w:fill="EEEEEE"/>
        <w:spacing w:after="0" w:line="240" w:lineRule="auto"/>
        <w:jc w:val="both"/>
        <w:rPr>
          <w:rFonts w:ascii="Arial" w:eastAsia="Times New Roman" w:hAnsi="Arial" w:cs="Arial"/>
          <w:sz w:val="24"/>
          <w:szCs w:val="24"/>
          <w:lang w:eastAsia="es-MX"/>
        </w:rPr>
      </w:pPr>
      <w:r w:rsidRPr="00DA730F">
        <w:rPr>
          <w:rFonts w:ascii="Arial" w:eastAsia="Times New Roman" w:hAnsi="Arial" w:cs="Arial"/>
          <w:i/>
          <w:iCs/>
          <w:color w:val="000000"/>
          <w:sz w:val="24"/>
          <w:szCs w:val="24"/>
          <w:lang w:eastAsia="es-MX"/>
        </w:rPr>
        <w:t>Algunas manifestaciones de este tipo de violencia son despojar del dinero, ocultar o destruir documentos personales (acta de nacimiento, pasaporte, cartilla de seguro social, etc.), así como robar o vender bienes u objetos de valor, mismas que afectan los recursos necesarios para satisfacer las necesidades de las mujeres.</w:t>
      </w:r>
      <w:r>
        <w:rPr>
          <w:rFonts w:ascii="Arial" w:eastAsia="Times New Roman" w:hAnsi="Arial" w:cs="Arial"/>
          <w:sz w:val="24"/>
          <w:szCs w:val="24"/>
          <w:lang w:eastAsia="es-MX"/>
        </w:rPr>
        <w:pict>
          <v:rect id="_x0000_i1026" style="width:0;height:0" o:hralign="center" o:hrstd="t" o:hrnoshade="t" o:hr="t" fillcolor="#404041" stroked="f"/>
        </w:pict>
      </w:r>
    </w:p>
    <w:p w:rsidR="00FE7376" w:rsidRDefault="00FE7376" w:rsidP="00FE7376">
      <w:pPr>
        <w:shd w:val="clear" w:color="auto" w:fill="FFFFFF"/>
        <w:spacing w:after="188" w:line="240" w:lineRule="auto"/>
        <w:jc w:val="both"/>
        <w:rPr>
          <w:rFonts w:ascii="Arial" w:eastAsia="Times New Roman" w:hAnsi="Arial" w:cs="Arial"/>
          <w:b/>
          <w:bCs/>
          <w:color w:val="A8D08D" w:themeColor="accent6" w:themeTint="99"/>
          <w:sz w:val="24"/>
          <w:szCs w:val="24"/>
          <w:u w:val="single"/>
          <w:lang w:eastAsia="es-MX"/>
        </w:rPr>
      </w:pPr>
    </w:p>
    <w:p w:rsidR="00FE7376" w:rsidRPr="00DA730F" w:rsidRDefault="00FE7376" w:rsidP="00FE7376">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b/>
          <w:bCs/>
          <w:color w:val="A8D08D" w:themeColor="accent6" w:themeTint="99"/>
          <w:sz w:val="24"/>
          <w:szCs w:val="24"/>
          <w:u w:val="single"/>
          <w:lang w:eastAsia="es-MX"/>
        </w:rPr>
        <w:t>Violencia económica</w:t>
      </w:r>
      <w:r w:rsidRPr="00DA730F">
        <w:rPr>
          <w:rFonts w:ascii="Arial" w:eastAsia="Times New Roman" w:hAnsi="Arial" w:cs="Arial"/>
          <w:i/>
          <w:iCs/>
          <w:noProof/>
          <w:color w:val="000000"/>
          <w:sz w:val="24"/>
          <w:szCs w:val="24"/>
          <w:lang w:eastAsia="es-MX"/>
        </w:rPr>
        <mc:AlternateContent>
          <mc:Choice Requires="wps">
            <w:drawing>
              <wp:inline distT="0" distB="0" distL="0" distR="0" wp14:anchorId="71D43A87" wp14:editId="75D63CE8">
                <wp:extent cx="304800" cy="304800"/>
                <wp:effectExtent l="0" t="0" r="0" b="0"/>
                <wp:docPr id="1" name="Rectángulo 1" descr="http://aplicaciones-asesoria.inmujeres.gob.mx/repository_vida_sin_violencia/source/galeria_archivos/archivo_galeria_1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473CC" id="Rectángulo 1" o:spid="_x0000_s1026" alt="http://aplicaciones-asesoria.inmujeres.gob.mx/repository_vida_sin_violencia/source/galeria_archivos/archivo_galeria_1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ZzLP8EgMAAD0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FE7376" w:rsidRPr="00DA730F" w:rsidRDefault="00FE7376" w:rsidP="00FE7376">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r w:rsidRPr="00DA730F">
        <w:rPr>
          <w:rFonts w:ascii="Arial" w:eastAsia="Times New Roman" w:hAnsi="Arial" w:cs="Arial"/>
          <w:color w:val="404041"/>
          <w:sz w:val="24"/>
          <w:szCs w:val="24"/>
          <w:lang w:eastAsia="es-MX"/>
        </w:rPr>
        <w:t> </w:t>
      </w:r>
    </w:p>
    <w:p w:rsidR="00FE7376" w:rsidRPr="00DA730F" w:rsidRDefault="00FE7376" w:rsidP="00FE7376">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Negar dinero para satisfacer necesidades básicas (salud, educación, alimentación), no permitir que la mujer trabaje, eliminar el acceso a cuentas bancarias y recibir un salario más bajo por igual trabajo son algunos ejemplos de la violencia económica que pueden vivir las mujeres.</w:t>
      </w:r>
    </w:p>
    <w:p w:rsidR="00FE7376" w:rsidRPr="00DA730F" w:rsidRDefault="00FE7376" w:rsidP="00FE7376">
      <w:pPr>
        <w:spacing w:after="0"/>
        <w:rPr>
          <w:rFonts w:ascii="Arial" w:hAnsi="Arial" w:cs="Arial"/>
          <w:sz w:val="24"/>
          <w:szCs w:val="24"/>
        </w:rPr>
      </w:pPr>
    </w:p>
    <w:p w:rsidR="00FE7376" w:rsidRDefault="00FE7376" w:rsidP="00FE7376">
      <w:pPr>
        <w:shd w:val="clear" w:color="auto" w:fill="FFFFFF"/>
        <w:spacing w:after="188" w:line="240" w:lineRule="auto"/>
        <w:jc w:val="both"/>
        <w:rPr>
          <w:rFonts w:ascii="Arial" w:eastAsia="Times New Roman" w:hAnsi="Arial" w:cs="Arial"/>
          <w:b/>
          <w:bCs/>
          <w:color w:val="A8D08D" w:themeColor="accent6" w:themeTint="99"/>
          <w:sz w:val="24"/>
          <w:szCs w:val="24"/>
          <w:u w:val="single"/>
          <w:lang w:eastAsia="es-MX"/>
        </w:rPr>
      </w:pPr>
    </w:p>
    <w:p w:rsidR="00FE7376" w:rsidRPr="00DA730F" w:rsidRDefault="00FE7376" w:rsidP="00FE7376">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sexual.</w:t>
      </w:r>
    </w:p>
    <w:p w:rsidR="00FE7376" w:rsidRPr="00DA730F" w:rsidRDefault="00FE7376" w:rsidP="00FE7376">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cualquier acto que degrada o daña el cuerpo y/o la sexualidad de la Víctima y que por tanto atenta contra su libertad, dignidad e integridad física. Es una expresión de abuso de poder que implica la supremacía masculina sobre la mujer, al denigrarla y concebirla como objeto.</w:t>
      </w:r>
      <w:r w:rsidRPr="00DA730F">
        <w:rPr>
          <w:rFonts w:ascii="Arial" w:eastAsia="Times New Roman" w:hAnsi="Arial" w:cs="Arial"/>
          <w:color w:val="404041"/>
          <w:sz w:val="24"/>
          <w:szCs w:val="24"/>
          <w:lang w:eastAsia="es-MX"/>
        </w:rPr>
        <w:t> </w:t>
      </w:r>
    </w:p>
    <w:p w:rsidR="00FE7376" w:rsidRPr="00DA730F" w:rsidRDefault="00FE7376" w:rsidP="00FE7376">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Tocamientos, insinuaciones, acercamientos no deseados, la introducción forzada y sin tu consentimiento del pene, dedos o algún otro objeto, por cualquier persona o pareja; limitar, negar o imponer la anticoncepción o el embarazo; infectar intencionalmente de una enfermedad de transmisión sexual.</w:t>
      </w:r>
    </w:p>
    <w:p w:rsidR="00FE7376" w:rsidRPr="00DA730F" w:rsidRDefault="00FE7376" w:rsidP="00FE7376">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También se considera como violencia sexual, la prostitución forzada, la trata de personas con fines sexuales, la mutilación genital (infibulación), así como las revisiones forzadas para ‘asegurar’ la virginidad, el no embarazo y/o la fidelidad.</w:t>
      </w:r>
    </w:p>
    <w:p w:rsidR="00FE7376" w:rsidRPr="00DA730F" w:rsidRDefault="00FE7376" w:rsidP="00FE7376">
      <w:pPr>
        <w:shd w:val="clear" w:color="auto" w:fill="EEEEEE"/>
        <w:spacing w:after="0" w:line="240" w:lineRule="auto"/>
        <w:jc w:val="both"/>
        <w:rPr>
          <w:rFonts w:ascii="Arial" w:eastAsia="Times New Roman" w:hAnsi="Arial" w:cs="Arial"/>
          <w:i/>
          <w:iCs/>
          <w:color w:val="000000"/>
          <w:sz w:val="24"/>
          <w:szCs w:val="24"/>
          <w:lang w:eastAsia="es-MX"/>
        </w:rPr>
      </w:pPr>
      <w:r w:rsidRPr="00DA730F">
        <w:rPr>
          <w:rFonts w:ascii="Arial" w:eastAsia="Times New Roman" w:hAnsi="Arial" w:cs="Arial"/>
          <w:i/>
          <w:iCs/>
          <w:color w:val="000000"/>
          <w:sz w:val="24"/>
          <w:szCs w:val="24"/>
          <w:lang w:eastAsia="es-MX"/>
        </w:rPr>
        <w:t>La violencia sexual influye de manera negativa en todas las áreas de la vida y limita tus derechos sexuales.</w:t>
      </w:r>
    </w:p>
    <w:p w:rsidR="00FE7376" w:rsidRPr="00DA730F" w:rsidRDefault="00FE7376" w:rsidP="00FE7376">
      <w:pPr>
        <w:shd w:val="clear" w:color="auto" w:fill="EEEEEE"/>
        <w:spacing w:after="0" w:line="240" w:lineRule="auto"/>
        <w:jc w:val="both"/>
        <w:rPr>
          <w:rFonts w:ascii="Arial" w:eastAsia="Times New Roman" w:hAnsi="Arial" w:cs="Arial"/>
          <w:color w:val="404041"/>
          <w:sz w:val="24"/>
          <w:szCs w:val="24"/>
          <w:lang w:eastAsia="es-MX"/>
        </w:rPr>
      </w:pPr>
    </w:p>
    <w:p w:rsidR="00FE7376" w:rsidRPr="00DA730F" w:rsidRDefault="00FE7376" w:rsidP="00FE7376">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b/>
          <w:bCs/>
          <w:color w:val="000000"/>
          <w:sz w:val="24"/>
          <w:szCs w:val="24"/>
          <w:lang w:eastAsia="es-MX"/>
        </w:rPr>
        <w:t>Cualesquiera otras formas análogas que lesionen o sean susceptibles de dañar la dignidad, integridad o libertad de las mujeres.</w:t>
      </w:r>
    </w:p>
    <w:p w:rsidR="00FE7376" w:rsidRDefault="00FE7376" w:rsidP="00FE7376">
      <w:pPr>
        <w:shd w:val="clear" w:color="auto" w:fill="FFFFFF"/>
        <w:spacing w:after="188" w:line="240" w:lineRule="auto"/>
        <w:jc w:val="both"/>
        <w:rPr>
          <w:rFonts w:ascii="Arial" w:eastAsia="Times New Roman" w:hAnsi="Arial" w:cs="Arial"/>
          <w:b/>
          <w:bCs/>
          <w:color w:val="E67E22"/>
          <w:sz w:val="24"/>
          <w:szCs w:val="24"/>
          <w:lang w:eastAsia="es-MX"/>
        </w:rPr>
      </w:pPr>
    </w:p>
    <w:p w:rsidR="00FE7376" w:rsidRDefault="00FE7376" w:rsidP="00FE7376">
      <w:pPr>
        <w:shd w:val="clear" w:color="auto" w:fill="FFFFFF"/>
        <w:spacing w:after="188" w:line="240" w:lineRule="auto"/>
        <w:jc w:val="center"/>
        <w:rPr>
          <w:rFonts w:ascii="Arial" w:eastAsia="Times New Roman" w:hAnsi="Arial" w:cs="Arial"/>
          <w:b/>
          <w:bCs/>
          <w:color w:val="A8D08D" w:themeColor="accent6" w:themeTint="99"/>
          <w:sz w:val="24"/>
          <w:szCs w:val="24"/>
          <w:u w:val="single"/>
          <w:lang w:eastAsia="es-MX"/>
        </w:rPr>
      </w:pPr>
    </w:p>
    <w:p w:rsidR="00FE7376" w:rsidRDefault="00FE7376" w:rsidP="00FE7376">
      <w:pPr>
        <w:shd w:val="clear" w:color="auto" w:fill="FFFFFF"/>
        <w:spacing w:after="188" w:line="240" w:lineRule="auto"/>
        <w:jc w:val="center"/>
        <w:rPr>
          <w:rFonts w:ascii="Arial" w:eastAsia="Times New Roman" w:hAnsi="Arial" w:cs="Arial"/>
          <w:b/>
          <w:bCs/>
          <w:color w:val="A8D08D" w:themeColor="accent6" w:themeTint="99"/>
          <w:sz w:val="24"/>
          <w:szCs w:val="24"/>
          <w:u w:val="single"/>
          <w:lang w:eastAsia="es-MX"/>
        </w:rPr>
      </w:pPr>
    </w:p>
    <w:p w:rsidR="00FE7376" w:rsidRDefault="00FE7376" w:rsidP="00FE7376">
      <w:pPr>
        <w:shd w:val="clear" w:color="auto" w:fill="FFFFFF"/>
        <w:spacing w:after="188" w:line="240" w:lineRule="auto"/>
        <w:jc w:val="center"/>
        <w:rPr>
          <w:rFonts w:ascii="Arial" w:eastAsia="Times New Roman" w:hAnsi="Arial" w:cs="Arial"/>
          <w:b/>
          <w:bCs/>
          <w:color w:val="A8D08D" w:themeColor="accent6" w:themeTint="99"/>
          <w:sz w:val="24"/>
          <w:szCs w:val="24"/>
          <w:u w:val="single"/>
          <w:lang w:eastAsia="es-MX"/>
        </w:rPr>
      </w:pPr>
    </w:p>
    <w:p w:rsidR="00FE7376" w:rsidRDefault="00FE7376" w:rsidP="00FE7376">
      <w:pPr>
        <w:shd w:val="clear" w:color="auto" w:fill="FFFFFF"/>
        <w:spacing w:after="188" w:line="240" w:lineRule="auto"/>
        <w:jc w:val="center"/>
        <w:rPr>
          <w:rFonts w:ascii="Arial" w:eastAsia="Times New Roman" w:hAnsi="Arial" w:cs="Arial"/>
          <w:b/>
          <w:bCs/>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MODALIDADES DE LA VIOLENCIA</w:t>
      </w:r>
    </w:p>
    <w:p w:rsidR="00FE7376" w:rsidRPr="00DA730F" w:rsidRDefault="00FE7376" w:rsidP="00FE7376">
      <w:pPr>
        <w:shd w:val="clear" w:color="auto" w:fill="FFFFFF"/>
        <w:spacing w:after="188" w:line="240" w:lineRule="auto"/>
        <w:jc w:val="center"/>
        <w:rPr>
          <w:rFonts w:ascii="Arial" w:eastAsia="Times New Roman" w:hAnsi="Arial" w:cs="Arial"/>
          <w:b/>
          <w:color w:val="A8D08D" w:themeColor="accent6" w:themeTint="99"/>
          <w:sz w:val="24"/>
          <w:szCs w:val="24"/>
          <w:u w:val="single"/>
          <w:lang w:eastAsia="es-MX"/>
        </w:rPr>
      </w:pPr>
    </w:p>
    <w:p w:rsidR="00FE7376" w:rsidRPr="00DA730F" w:rsidRDefault="00FE7376" w:rsidP="00FE7376">
      <w:pPr>
        <w:shd w:val="clear" w:color="auto" w:fill="FFFFFF"/>
        <w:spacing w:after="188" w:line="240" w:lineRule="auto"/>
        <w:jc w:val="both"/>
        <w:rPr>
          <w:rFonts w:ascii="Arial" w:eastAsia="Times New Roman" w:hAnsi="Arial" w:cs="Arial"/>
          <w:sz w:val="24"/>
          <w:szCs w:val="24"/>
          <w:lang w:eastAsia="es-MX"/>
        </w:rPr>
      </w:pPr>
      <w:r w:rsidRPr="00DA730F">
        <w:rPr>
          <w:rFonts w:ascii="Arial" w:eastAsia="Times New Roman" w:hAnsi="Arial" w:cs="Arial"/>
          <w:color w:val="000000"/>
          <w:sz w:val="24"/>
          <w:szCs w:val="24"/>
          <w:lang w:eastAsia="es-MX"/>
        </w:rPr>
        <w:t>Las modalidades de la violencia contra las mujeres se refieren a las formas, manifestaciones o los ámbitos de ocurrencia en la que se presenta. La LGAMVLV señala las siguientes:</w:t>
      </w:r>
      <w:r>
        <w:rPr>
          <w:rFonts w:ascii="Arial" w:eastAsia="Times New Roman" w:hAnsi="Arial" w:cs="Arial"/>
          <w:sz w:val="24"/>
          <w:szCs w:val="24"/>
          <w:lang w:eastAsia="es-MX"/>
        </w:rPr>
        <w:pict>
          <v:rect id="_x0000_i1027" style="width:0;height:0" o:hralign="center" o:hrstd="t" o:hrnoshade="t" o:hr="t" fillcolor="#404041" stroked="f"/>
        </w:pict>
      </w:r>
    </w:p>
    <w:p w:rsidR="00FE7376" w:rsidRPr="00DA730F" w:rsidRDefault="00FE7376" w:rsidP="00FE7376">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familiar</w:t>
      </w:r>
    </w:p>
    <w:p w:rsidR="00FE7376" w:rsidRPr="00DA730F" w:rsidRDefault="00FE7376" w:rsidP="00FE7376">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w:t>
      </w:r>
    </w:p>
    <w:p w:rsidR="00FE7376" w:rsidRPr="00DA730F" w:rsidRDefault="00FE7376" w:rsidP="00FE7376">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p>
    <w:p w:rsidR="00FE7376" w:rsidRPr="00DA730F" w:rsidRDefault="00FE7376" w:rsidP="00FE7376">
      <w:pPr>
        <w:shd w:val="clear" w:color="auto" w:fill="EEEEEE"/>
        <w:spacing w:after="0" w:line="240" w:lineRule="auto"/>
        <w:jc w:val="both"/>
        <w:rPr>
          <w:rFonts w:ascii="Arial" w:eastAsia="Times New Roman" w:hAnsi="Arial" w:cs="Arial"/>
          <w:sz w:val="24"/>
          <w:szCs w:val="24"/>
          <w:lang w:eastAsia="es-MX"/>
        </w:rPr>
      </w:pPr>
      <w:r w:rsidRPr="00DA730F">
        <w:rPr>
          <w:rFonts w:ascii="Arial" w:eastAsia="Times New Roman" w:hAnsi="Arial" w:cs="Arial"/>
          <w:i/>
          <w:iCs/>
          <w:color w:val="000000"/>
          <w:sz w:val="24"/>
          <w:szCs w:val="24"/>
          <w:lang w:eastAsia="es-MX"/>
        </w:rPr>
        <w:t>Los insultos, menosprecios, indiferencias, prohibiciones, golpes, abusos físicos, sexuales y psicológicos; así como los sometimientos que se realizan hacia las mujeres al interior de la familia por alguna persona cercana, comúnmente su pareja o expareja; es lo que se conoce como violencia familiar, aunque también pueden vivirla las niñas y los niños, adultos mayores o cualquier otro integrante de la familia.</w:t>
      </w:r>
      <w:r>
        <w:rPr>
          <w:rFonts w:ascii="Arial" w:eastAsia="Times New Roman" w:hAnsi="Arial" w:cs="Arial"/>
          <w:sz w:val="24"/>
          <w:szCs w:val="24"/>
          <w:lang w:eastAsia="es-MX"/>
        </w:rPr>
        <w:pict>
          <v:rect id="_x0000_i1028" style="width:0;height:0" o:hralign="center" o:hrstd="t" o:hrnoshade="t" o:hr="t" fillcolor="#404041" stroked="f"/>
        </w:pict>
      </w:r>
    </w:p>
    <w:p w:rsidR="00FE7376" w:rsidRPr="00DA730F" w:rsidRDefault="00FE7376" w:rsidP="00FE7376">
      <w:pPr>
        <w:shd w:val="clear" w:color="auto" w:fill="FFFFFF"/>
        <w:spacing w:after="188" w:line="240" w:lineRule="auto"/>
        <w:jc w:val="both"/>
        <w:rPr>
          <w:rFonts w:ascii="Arial" w:eastAsia="Times New Roman" w:hAnsi="Arial" w:cs="Arial"/>
          <w:b/>
          <w:bCs/>
          <w:color w:val="A8D08D" w:themeColor="accent6" w:themeTint="99"/>
          <w:sz w:val="24"/>
          <w:szCs w:val="24"/>
          <w:u w:val="single"/>
          <w:lang w:eastAsia="es-MX"/>
        </w:rPr>
      </w:pPr>
    </w:p>
    <w:p w:rsidR="00FE7376" w:rsidRPr="00DA730F" w:rsidRDefault="00FE7376" w:rsidP="00FE7376">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Laboral y Docente</w:t>
      </w:r>
    </w:p>
    <w:p w:rsidR="00FE7376" w:rsidRPr="00DA730F" w:rsidRDefault="00FE7376" w:rsidP="00FE7376">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 igualdad.</w:t>
      </w:r>
    </w:p>
    <w:p w:rsidR="00FE7376" w:rsidRPr="00DA730F" w:rsidRDefault="00FE7376" w:rsidP="00FE7376">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Puede consistir en un solo evento dañino o en una serie de eventos cuya suma produce el daño. También se incluye el acoso o el hostigamiento sexual.</w:t>
      </w:r>
      <w:r w:rsidRPr="00DA730F">
        <w:rPr>
          <w:rFonts w:ascii="Arial" w:eastAsia="Times New Roman" w:hAnsi="Arial" w:cs="Arial"/>
          <w:color w:val="404041"/>
          <w:sz w:val="24"/>
          <w:szCs w:val="24"/>
          <w:lang w:eastAsia="es-MX"/>
        </w:rPr>
        <w:t> </w:t>
      </w:r>
    </w:p>
    <w:p w:rsidR="00FE7376" w:rsidRPr="00DA730F" w:rsidRDefault="00FE7376" w:rsidP="00FE7376">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noProof/>
          <w:color w:val="404041"/>
          <w:sz w:val="24"/>
          <w:szCs w:val="24"/>
          <w:lang w:eastAsia="es-MX"/>
        </w:rPr>
        <mc:AlternateContent>
          <mc:Choice Requires="wps">
            <w:drawing>
              <wp:inline distT="0" distB="0" distL="0" distR="0" wp14:anchorId="36EB97D4" wp14:editId="072C6A20">
                <wp:extent cx="304800" cy="304800"/>
                <wp:effectExtent l="0" t="0" r="0" b="0"/>
                <wp:docPr id="5" name="Rectángulo 5" descr="http://aplicaciones-asesoria.inmujeres.gob.mx/repository_vida_sin_violencia/source/galeria_archivos/archivo_galeria_1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9CFB75" id="Rectángulo 5" o:spid="_x0000_s1026" alt="http://aplicaciones-asesoria.inmujeres.gob.mx/repository_vida_sin_violencia/source/galeria_archivos/archivo_galeria_10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zoYCAUAwAAPQ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DA730F">
        <w:rPr>
          <w:rFonts w:ascii="Arial" w:eastAsia="Times New Roman" w:hAnsi="Arial" w:cs="Arial"/>
          <w:color w:val="000000"/>
          <w:sz w:val="24"/>
          <w:szCs w:val="24"/>
          <w:lang w:eastAsia="es-MX"/>
        </w:rPr>
        <w:t>Constituye </w:t>
      </w:r>
      <w:r w:rsidRPr="00DA730F">
        <w:rPr>
          <w:rFonts w:ascii="Arial" w:eastAsia="Times New Roman" w:hAnsi="Arial" w:cs="Arial"/>
          <w:b/>
          <w:bCs/>
          <w:color w:val="000000"/>
          <w:sz w:val="24"/>
          <w:szCs w:val="24"/>
          <w:lang w:eastAsia="es-MX"/>
        </w:rPr>
        <w:t>violencia laboral</w:t>
      </w:r>
      <w:r w:rsidRPr="00DA730F">
        <w:rPr>
          <w:rFonts w:ascii="Arial" w:eastAsia="Times New Roman" w:hAnsi="Arial" w:cs="Arial"/>
          <w:color w:val="000000"/>
          <w:sz w:val="24"/>
          <w:szCs w:val="24"/>
          <w:lang w:eastAsia="es-MX"/>
        </w:rPr>
        <w:t> la negativa ilegal a contratar a la Víctima o a respetar su permanencia o condiciones generales de trabajo; la descalificación del trabajo realizado, las amenazas, la intimidación, las humillaciones, la explotación, el impedimento a las mujeres de llevar a cabo el período de lactancia previsto en la ley y todo tipo de discriminación por condición de género.</w:t>
      </w:r>
    </w:p>
    <w:p w:rsidR="00FE7376" w:rsidRDefault="00FE7376" w:rsidP="00FE7376">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p>
    <w:p w:rsidR="00FE7376" w:rsidRDefault="00FE7376" w:rsidP="00FE7376">
      <w:pPr>
        <w:shd w:val="clear" w:color="auto" w:fill="FFFFFF"/>
        <w:spacing w:after="188" w:line="240" w:lineRule="auto"/>
        <w:jc w:val="both"/>
        <w:rPr>
          <w:rFonts w:ascii="Arial" w:eastAsia="Times New Roman" w:hAnsi="Arial" w:cs="Arial"/>
          <w:color w:val="404041"/>
          <w:sz w:val="24"/>
          <w:szCs w:val="24"/>
          <w:lang w:eastAsia="es-MX"/>
        </w:rPr>
      </w:pPr>
    </w:p>
    <w:p w:rsidR="00FE7376" w:rsidRDefault="00FE7376" w:rsidP="00FE7376">
      <w:pPr>
        <w:shd w:val="clear" w:color="auto" w:fill="FFFFFF"/>
        <w:spacing w:after="188" w:line="240" w:lineRule="auto"/>
        <w:jc w:val="both"/>
        <w:rPr>
          <w:rFonts w:ascii="Arial" w:eastAsia="Times New Roman" w:hAnsi="Arial" w:cs="Arial"/>
          <w:color w:val="404041"/>
          <w:sz w:val="24"/>
          <w:szCs w:val="24"/>
          <w:lang w:eastAsia="es-MX"/>
        </w:rPr>
      </w:pPr>
    </w:p>
    <w:p w:rsidR="00FE7376" w:rsidRDefault="00FE7376" w:rsidP="00FE7376">
      <w:pPr>
        <w:shd w:val="clear" w:color="auto" w:fill="FFFFFF"/>
        <w:spacing w:after="188" w:line="240" w:lineRule="auto"/>
        <w:jc w:val="both"/>
        <w:rPr>
          <w:rFonts w:ascii="Arial" w:eastAsia="Times New Roman" w:hAnsi="Arial" w:cs="Arial"/>
          <w:color w:val="404041"/>
          <w:sz w:val="24"/>
          <w:szCs w:val="24"/>
          <w:lang w:eastAsia="es-MX"/>
        </w:rPr>
      </w:pPr>
    </w:p>
    <w:p w:rsidR="00FE7376" w:rsidRPr="00DA730F" w:rsidRDefault="00FE7376" w:rsidP="00FE7376">
      <w:pPr>
        <w:shd w:val="clear" w:color="auto" w:fill="FFFFFF"/>
        <w:spacing w:after="188" w:line="240" w:lineRule="auto"/>
        <w:jc w:val="both"/>
        <w:rPr>
          <w:rFonts w:ascii="Arial" w:eastAsia="Times New Roman" w:hAnsi="Arial" w:cs="Arial"/>
          <w:color w:val="404041"/>
          <w:sz w:val="24"/>
          <w:szCs w:val="24"/>
          <w:lang w:eastAsia="es-MX"/>
        </w:rPr>
      </w:pPr>
    </w:p>
    <w:p w:rsidR="00FE7376" w:rsidRPr="00DA730F" w:rsidRDefault="00FE7376" w:rsidP="00FE7376">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Este tipo de violencia incluye el hostigamiento o acoso sexual, discriminación de trato, falta de oportunidades equitativas para la promoción y capacitación laboral, así como condicionar la contratación por estar casada, tener hijas e hijos o estar embarazada; la limitación a cargos de toma de decisión y el pago desigual por el mismo trabajo en comparación con los hombres.</w:t>
      </w:r>
      <w:r w:rsidRPr="00DA730F">
        <w:rPr>
          <w:rFonts w:ascii="Arial" w:eastAsia="Times New Roman" w:hAnsi="Arial" w:cs="Arial"/>
          <w:color w:val="404041"/>
          <w:sz w:val="24"/>
          <w:szCs w:val="24"/>
          <w:lang w:eastAsia="es-MX"/>
        </w:rPr>
        <w:t> </w:t>
      </w:r>
    </w:p>
    <w:p w:rsidR="00FE7376" w:rsidRPr="00DA730F" w:rsidRDefault="00FE7376" w:rsidP="00FE7376">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Constituyen </w:t>
      </w:r>
      <w:r w:rsidRPr="00DA730F">
        <w:rPr>
          <w:rFonts w:ascii="Arial" w:eastAsia="Times New Roman" w:hAnsi="Arial" w:cs="Arial"/>
          <w:b/>
          <w:bCs/>
          <w:color w:val="000000"/>
          <w:sz w:val="24"/>
          <w:szCs w:val="24"/>
          <w:lang w:eastAsia="es-MX"/>
        </w:rPr>
        <w:t>violencia docente</w:t>
      </w:r>
      <w:r w:rsidRPr="00DA730F">
        <w:rPr>
          <w:rFonts w:ascii="Arial" w:eastAsia="Times New Roman" w:hAnsi="Arial" w:cs="Arial"/>
          <w:color w:val="000000"/>
          <w:sz w:val="24"/>
          <w:szCs w:val="24"/>
          <w:lang w:eastAsia="es-MX"/>
        </w:rPr>
        <w:t> aquellas conductas </w:t>
      </w:r>
      <w:r w:rsidRPr="00DA730F">
        <w:rPr>
          <w:rFonts w:ascii="Arial" w:eastAsia="Times New Roman" w:hAnsi="Arial" w:cs="Arial"/>
          <w:noProof/>
          <w:color w:val="404041"/>
          <w:sz w:val="24"/>
          <w:szCs w:val="24"/>
          <w:lang w:eastAsia="es-MX"/>
        </w:rPr>
        <mc:AlternateContent>
          <mc:Choice Requires="wps">
            <w:drawing>
              <wp:inline distT="0" distB="0" distL="0" distR="0" wp14:anchorId="4DEFF363" wp14:editId="09590BCA">
                <wp:extent cx="304800" cy="304800"/>
                <wp:effectExtent l="0" t="0" r="0" b="0"/>
                <wp:docPr id="4" name="Rectángulo 4" descr="http://aplicaciones-asesoria.inmujeres.gob.mx/repository_vida_sin_violencia/source/galeria_archivos/archivo_galeria_1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D99773" id="Rectángulo 4" o:spid="_x0000_s1026" alt="http://aplicaciones-asesoria.inmujeres.gob.mx/repository_vida_sin_violencia/source/galeria_archivos/archivo_galeria_1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E1WJX4UAwAAPQ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DA730F">
        <w:rPr>
          <w:rFonts w:ascii="Arial" w:eastAsia="Times New Roman" w:hAnsi="Arial" w:cs="Arial"/>
          <w:color w:val="000000"/>
          <w:sz w:val="24"/>
          <w:szCs w:val="24"/>
          <w:lang w:eastAsia="es-MX"/>
        </w:rPr>
        <w:t>que dañen la autoestima de las alumnas con actos de discriminación por su sexo, edad, condición social, académica, limitaciones y/o características físicas, que les infligen maestras o maestros.</w:t>
      </w:r>
      <w:r w:rsidRPr="00DA730F">
        <w:rPr>
          <w:rFonts w:ascii="Arial" w:eastAsia="Times New Roman" w:hAnsi="Arial" w:cs="Arial"/>
          <w:color w:val="404041"/>
          <w:sz w:val="24"/>
          <w:szCs w:val="24"/>
          <w:lang w:eastAsia="es-MX"/>
        </w:rPr>
        <w:t> </w:t>
      </w:r>
    </w:p>
    <w:p w:rsidR="00FE7376" w:rsidRPr="00DA730F" w:rsidRDefault="00FE7376" w:rsidP="00FE7376">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Algunos ejemplos de la violencia docente son pedirles a las mujeres que no usen faldas cortas o prendas que supuestamente son “provocativas”, no tomar en cuenta sus opiniones durante la clase; dar ejemplos sexistas para explicar algún tema, limitarles el acceso a los estudios, así como hostigamiento o acoso sexual por parte de compañeros o profesores.</w:t>
      </w:r>
    </w:p>
    <w:p w:rsidR="00FE7376" w:rsidRPr="00DA730F" w:rsidRDefault="00FE7376" w:rsidP="00FE7376">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p>
    <w:p w:rsidR="00FE7376" w:rsidRPr="00DA730F" w:rsidRDefault="00FE7376" w:rsidP="00FE7376">
      <w:pPr>
        <w:numPr>
          <w:ilvl w:val="0"/>
          <w:numId w:val="1"/>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b/>
          <w:color w:val="000000"/>
          <w:sz w:val="24"/>
          <w:szCs w:val="24"/>
          <w:lang w:eastAsia="es-MX"/>
        </w:rPr>
        <w:t>E</w:t>
      </w:r>
      <w:r w:rsidRPr="00DA730F">
        <w:rPr>
          <w:rFonts w:ascii="Arial" w:eastAsia="Times New Roman" w:hAnsi="Arial" w:cs="Arial"/>
          <w:color w:val="000000"/>
          <w:sz w:val="24"/>
          <w:szCs w:val="24"/>
          <w:lang w:eastAsia="es-MX"/>
        </w:rPr>
        <w:t>l </w:t>
      </w:r>
      <w:r w:rsidRPr="00DA730F">
        <w:rPr>
          <w:rFonts w:ascii="Arial" w:eastAsia="Times New Roman" w:hAnsi="Arial" w:cs="Arial"/>
          <w:b/>
          <w:bCs/>
          <w:color w:val="000000"/>
          <w:sz w:val="24"/>
          <w:szCs w:val="24"/>
          <w:lang w:eastAsia="es-MX"/>
        </w:rPr>
        <w:t>hostigamiento sexual.</w:t>
      </w:r>
      <w:r w:rsidRPr="00DA730F">
        <w:rPr>
          <w:rFonts w:ascii="Arial" w:eastAsia="Times New Roman" w:hAnsi="Arial" w:cs="Arial"/>
          <w:color w:val="000000"/>
          <w:sz w:val="24"/>
          <w:szCs w:val="24"/>
          <w:lang w:eastAsia="es-MX"/>
        </w:rPr>
        <w:t> Es el ejercicio del poder, en una relación de subordinación real de la víctima frente al agresor en los ámbitos laboral y/o escolar. Se expresa en conductas verbales, físicas o ambas, relacionadas con la sexualidad de connotación lasciva.</w:t>
      </w:r>
    </w:p>
    <w:p w:rsidR="00FE7376" w:rsidRPr="00DA730F" w:rsidRDefault="00FE7376" w:rsidP="00FE7376">
      <w:pPr>
        <w:numPr>
          <w:ilvl w:val="0"/>
          <w:numId w:val="1"/>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b/>
          <w:color w:val="000000"/>
          <w:sz w:val="24"/>
          <w:szCs w:val="24"/>
          <w:lang w:eastAsia="es-MX"/>
        </w:rPr>
        <w:t>El </w:t>
      </w:r>
      <w:r w:rsidRPr="00DA730F">
        <w:rPr>
          <w:rFonts w:ascii="Arial" w:eastAsia="Times New Roman" w:hAnsi="Arial" w:cs="Arial"/>
          <w:b/>
          <w:bCs/>
          <w:color w:val="000000"/>
          <w:sz w:val="24"/>
          <w:szCs w:val="24"/>
          <w:lang w:eastAsia="es-MX"/>
        </w:rPr>
        <w:t>acoso sexual.</w:t>
      </w:r>
      <w:r w:rsidRPr="00DA730F">
        <w:rPr>
          <w:rFonts w:ascii="Arial" w:eastAsia="Times New Roman" w:hAnsi="Arial" w:cs="Arial"/>
          <w:color w:val="000000"/>
          <w:sz w:val="24"/>
          <w:szCs w:val="24"/>
          <w:lang w:eastAsia="es-MX"/>
        </w:rPr>
        <w:t> Es una forma de violencia en la que, si bien no existe la subordinación, hay un ejercicio abusivo de poder que conlleva a un estado de indefensión y de riesgo para la víctima, independientemente de que se realice en uno o varios eventos.</w:t>
      </w:r>
    </w:p>
    <w:p w:rsidR="00FE7376" w:rsidRPr="00DA730F" w:rsidRDefault="00FE7376" w:rsidP="00FE7376">
      <w:pPr>
        <w:shd w:val="clear" w:color="auto" w:fill="FFFFFF"/>
        <w:spacing w:before="100" w:beforeAutospacing="1" w:after="100" w:afterAutospacing="1" w:line="240" w:lineRule="auto"/>
        <w:ind w:left="720"/>
        <w:jc w:val="both"/>
        <w:rPr>
          <w:rFonts w:ascii="Arial" w:eastAsia="Times New Roman" w:hAnsi="Arial" w:cs="Arial"/>
          <w:color w:val="404041"/>
          <w:sz w:val="24"/>
          <w:szCs w:val="24"/>
          <w:lang w:eastAsia="es-MX"/>
        </w:rPr>
      </w:pPr>
    </w:p>
    <w:p w:rsidR="00FE7376" w:rsidRPr="00DA730F" w:rsidRDefault="00FE7376" w:rsidP="00FE7376">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color w:val="A8D08D" w:themeColor="accent6" w:themeTint="99"/>
          <w:sz w:val="24"/>
          <w:szCs w:val="24"/>
          <w:u w:val="single"/>
          <w:lang w:eastAsia="es-MX"/>
        </w:rPr>
        <w:t> </w:t>
      </w:r>
      <w:r w:rsidRPr="00DA730F">
        <w:rPr>
          <w:rFonts w:ascii="Arial" w:eastAsia="Times New Roman" w:hAnsi="Arial" w:cs="Arial"/>
          <w:b/>
          <w:bCs/>
          <w:color w:val="A8D08D" w:themeColor="accent6" w:themeTint="99"/>
          <w:sz w:val="24"/>
          <w:szCs w:val="24"/>
          <w:u w:val="single"/>
          <w:lang w:eastAsia="es-MX"/>
        </w:rPr>
        <w:t>Violencia en la Comunidad</w:t>
      </w:r>
    </w:p>
    <w:p w:rsidR="00FE7376" w:rsidRPr="00DA730F" w:rsidRDefault="00FE7376" w:rsidP="00FE7376">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Son los actos individuales o colectivos que transgreden derechos fundamentales de las mujeres y propician su denigración, discriminación, marginación o exclusión en el ámbito público.</w:t>
      </w:r>
    </w:p>
    <w:p w:rsidR="00FE7376" w:rsidRDefault="00FE7376" w:rsidP="00FE7376">
      <w:pPr>
        <w:pStyle w:val="NormalWeb"/>
        <w:shd w:val="clear" w:color="auto" w:fill="FFFFFF"/>
        <w:spacing w:before="0" w:beforeAutospacing="0" w:after="188" w:afterAutospacing="0"/>
        <w:jc w:val="center"/>
        <w:rPr>
          <w:rFonts w:ascii="Arial" w:hAnsi="Arial" w:cs="Arial"/>
          <w:b/>
          <w:bCs/>
          <w:color w:val="A8D08D" w:themeColor="accent6" w:themeTint="99"/>
        </w:rPr>
      </w:pPr>
    </w:p>
    <w:p w:rsidR="00FE7376" w:rsidRDefault="00FE7376" w:rsidP="00FE7376">
      <w:pPr>
        <w:pStyle w:val="NormalWeb"/>
        <w:shd w:val="clear" w:color="auto" w:fill="FFFFFF"/>
        <w:spacing w:before="0" w:beforeAutospacing="0" w:after="188" w:afterAutospacing="0"/>
        <w:jc w:val="center"/>
        <w:rPr>
          <w:rFonts w:ascii="Arial" w:hAnsi="Arial" w:cs="Arial"/>
          <w:b/>
          <w:bCs/>
          <w:color w:val="A8D08D" w:themeColor="accent6" w:themeTint="99"/>
        </w:rPr>
      </w:pPr>
    </w:p>
    <w:p w:rsidR="00FE7376" w:rsidRDefault="00FE7376" w:rsidP="00FE7376">
      <w:pPr>
        <w:pStyle w:val="NormalWeb"/>
        <w:shd w:val="clear" w:color="auto" w:fill="FFFFFF"/>
        <w:spacing w:before="0" w:beforeAutospacing="0" w:after="188" w:afterAutospacing="0"/>
        <w:jc w:val="center"/>
        <w:rPr>
          <w:rFonts w:ascii="Arial" w:hAnsi="Arial" w:cs="Arial"/>
          <w:b/>
          <w:bCs/>
          <w:color w:val="A8D08D" w:themeColor="accent6" w:themeTint="99"/>
        </w:rPr>
      </w:pPr>
    </w:p>
    <w:p w:rsidR="00FE7376" w:rsidRDefault="00FE7376" w:rsidP="00FE7376">
      <w:pPr>
        <w:pStyle w:val="NormalWeb"/>
        <w:shd w:val="clear" w:color="auto" w:fill="FFFFFF"/>
        <w:spacing w:before="0" w:beforeAutospacing="0" w:after="188" w:afterAutospacing="0"/>
        <w:jc w:val="center"/>
        <w:rPr>
          <w:rFonts w:ascii="Arial" w:hAnsi="Arial" w:cs="Arial"/>
          <w:b/>
          <w:bCs/>
          <w:color w:val="A8D08D" w:themeColor="accent6" w:themeTint="99"/>
        </w:rPr>
      </w:pPr>
    </w:p>
    <w:p w:rsidR="00FE7376" w:rsidRDefault="00FE7376" w:rsidP="00FE7376">
      <w:pPr>
        <w:pStyle w:val="NormalWeb"/>
        <w:shd w:val="clear" w:color="auto" w:fill="FFFFFF"/>
        <w:spacing w:before="0" w:beforeAutospacing="0" w:after="188" w:afterAutospacing="0"/>
        <w:jc w:val="center"/>
        <w:rPr>
          <w:rFonts w:ascii="Arial" w:hAnsi="Arial" w:cs="Arial"/>
          <w:b/>
          <w:bCs/>
          <w:color w:val="A8D08D" w:themeColor="accent6" w:themeTint="99"/>
        </w:rPr>
      </w:pPr>
    </w:p>
    <w:p w:rsidR="00FE7376" w:rsidRDefault="00FE7376" w:rsidP="00FE7376">
      <w:pPr>
        <w:pStyle w:val="NormalWeb"/>
        <w:shd w:val="clear" w:color="auto" w:fill="FFFFFF"/>
        <w:spacing w:before="0" w:beforeAutospacing="0" w:after="188" w:afterAutospacing="0"/>
        <w:jc w:val="center"/>
        <w:rPr>
          <w:rFonts w:ascii="Arial" w:hAnsi="Arial" w:cs="Arial"/>
          <w:b/>
          <w:bCs/>
          <w:color w:val="A8D08D" w:themeColor="accent6" w:themeTint="99"/>
        </w:rPr>
      </w:pPr>
    </w:p>
    <w:p w:rsidR="00FE7376" w:rsidRDefault="00FE7376" w:rsidP="00FE7376">
      <w:pPr>
        <w:pStyle w:val="NormalWeb"/>
        <w:shd w:val="clear" w:color="auto" w:fill="FFFFFF"/>
        <w:spacing w:before="0" w:beforeAutospacing="0" w:after="188" w:afterAutospacing="0"/>
        <w:jc w:val="center"/>
        <w:rPr>
          <w:rFonts w:ascii="Arial" w:hAnsi="Arial" w:cs="Arial"/>
          <w:b/>
          <w:bCs/>
          <w:color w:val="A8D08D" w:themeColor="accent6" w:themeTint="99"/>
        </w:rPr>
      </w:pPr>
    </w:p>
    <w:p w:rsidR="00FE7376" w:rsidRPr="00DA730F" w:rsidRDefault="00FE7376" w:rsidP="00FE7376">
      <w:pPr>
        <w:pStyle w:val="NormalWeb"/>
        <w:shd w:val="clear" w:color="auto" w:fill="FFFFFF"/>
        <w:spacing w:before="0" w:beforeAutospacing="0" w:after="188" w:afterAutospacing="0"/>
        <w:jc w:val="center"/>
        <w:rPr>
          <w:rFonts w:ascii="Arial" w:hAnsi="Arial" w:cs="Arial"/>
          <w:color w:val="A8D08D" w:themeColor="accent6" w:themeTint="99"/>
        </w:rPr>
      </w:pPr>
      <w:r w:rsidRPr="00DA730F">
        <w:rPr>
          <w:rFonts w:ascii="Arial" w:hAnsi="Arial" w:cs="Arial"/>
          <w:b/>
          <w:bCs/>
          <w:color w:val="A8D08D" w:themeColor="accent6" w:themeTint="99"/>
        </w:rPr>
        <w:t>REPERCUSIONES DE LA VIOLENCIA</w:t>
      </w:r>
    </w:p>
    <w:p w:rsidR="00FE7376" w:rsidRDefault="00FE7376" w:rsidP="00FE7376">
      <w:pPr>
        <w:shd w:val="clear" w:color="auto" w:fill="FFFFFF"/>
        <w:spacing w:after="188" w:line="240" w:lineRule="auto"/>
        <w:jc w:val="both"/>
        <w:rPr>
          <w:rFonts w:ascii="Arial" w:eastAsia="Times New Roman" w:hAnsi="Arial" w:cs="Arial"/>
          <w:color w:val="000000"/>
          <w:sz w:val="24"/>
          <w:szCs w:val="24"/>
          <w:lang w:eastAsia="es-MX"/>
        </w:rPr>
      </w:pPr>
      <w:r w:rsidRPr="00DA730F">
        <w:rPr>
          <w:rFonts w:ascii="Arial" w:eastAsia="Times New Roman" w:hAnsi="Arial" w:cs="Arial"/>
          <w:color w:val="000000"/>
          <w:sz w:val="24"/>
          <w:szCs w:val="24"/>
          <w:lang w:eastAsia="es-MX"/>
        </w:rPr>
        <w:t>Las distintas manifestaciones de violencia producen diversos efectos negativos en las mujeres que viven esta situación, y además afecta a otras personas, principalmente familiares cercanos como los hijos e hijas.</w:t>
      </w:r>
    </w:p>
    <w:p w:rsidR="00FE7376" w:rsidRPr="00DA730F" w:rsidRDefault="00FE7376" w:rsidP="00FE7376">
      <w:pPr>
        <w:shd w:val="clear" w:color="auto" w:fill="FFFFFF"/>
        <w:spacing w:after="188" w:line="240" w:lineRule="auto"/>
        <w:jc w:val="both"/>
        <w:rPr>
          <w:rFonts w:ascii="Arial" w:eastAsia="Times New Roman" w:hAnsi="Arial" w:cs="Arial"/>
          <w:color w:val="404041"/>
          <w:sz w:val="24"/>
          <w:szCs w:val="24"/>
          <w:lang w:eastAsia="es-MX"/>
        </w:rPr>
      </w:pPr>
    </w:p>
    <w:p w:rsidR="00FE7376" w:rsidRPr="00DA730F" w:rsidRDefault="00FE7376" w:rsidP="00FE7376">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Consecuencias Psicológicas</w:t>
      </w:r>
    </w:p>
    <w:p w:rsidR="00FE7376" w:rsidRPr="00DA730F" w:rsidRDefault="00FE7376" w:rsidP="00FE7376">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Depresión y ansiedad</w:t>
      </w:r>
    </w:p>
    <w:p w:rsidR="00FE7376" w:rsidRPr="00DA730F" w:rsidRDefault="00FE7376" w:rsidP="00FE7376">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Sentimientos de culpa y vergüenza</w:t>
      </w:r>
    </w:p>
    <w:p w:rsidR="00FE7376" w:rsidRPr="00DA730F" w:rsidRDefault="00FE7376" w:rsidP="00FE7376">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Baja autoestima</w:t>
      </w:r>
    </w:p>
    <w:p w:rsidR="00FE7376" w:rsidRPr="00DA730F" w:rsidRDefault="00FE7376" w:rsidP="00FE7376">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Aislamiento</w:t>
      </w:r>
    </w:p>
    <w:p w:rsidR="00FE7376" w:rsidRPr="00DA730F" w:rsidRDefault="00FE7376" w:rsidP="00FE7376">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Miedo intenso y fobias</w:t>
      </w:r>
    </w:p>
    <w:p w:rsidR="00FE7376" w:rsidRPr="00DA730F" w:rsidRDefault="00FE7376" w:rsidP="00FE7376">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Trastornos de alimentación (bulimia, anorexia)</w:t>
      </w:r>
    </w:p>
    <w:p w:rsidR="00FE7376" w:rsidRPr="00DA730F" w:rsidRDefault="00FE7376" w:rsidP="00FE7376">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Trastornos de sueño</w:t>
      </w:r>
    </w:p>
    <w:p w:rsidR="00FE7376" w:rsidRPr="00DA730F" w:rsidRDefault="00FE7376" w:rsidP="00FE7376">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Consumo y abuso de alcohol y tabaco</w:t>
      </w:r>
    </w:p>
    <w:p w:rsidR="00FE7376" w:rsidRPr="00DA730F" w:rsidRDefault="00FE7376" w:rsidP="00FE7376">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Consumo y abuso de sustancias psicotrópicas</w:t>
      </w:r>
    </w:p>
    <w:p w:rsidR="00FE7376" w:rsidRPr="00DA730F" w:rsidRDefault="00FE7376" w:rsidP="00FE7376">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Escaso cuidado personal</w:t>
      </w:r>
    </w:p>
    <w:p w:rsidR="00FE7376" w:rsidRPr="00DA730F" w:rsidRDefault="00FE7376" w:rsidP="00FE7376">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Tener que cambiar de trabajo o perderlo</w:t>
      </w:r>
    </w:p>
    <w:p w:rsidR="00FE7376" w:rsidRPr="00DA730F" w:rsidRDefault="00FE7376" w:rsidP="00FE7376">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Bajo rendimiento escolar o laboral</w:t>
      </w:r>
    </w:p>
    <w:p w:rsidR="00FE7376" w:rsidRPr="00DA730F" w:rsidRDefault="00FE7376" w:rsidP="00FE7376">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Ausentismo en el trabajo</w:t>
      </w:r>
    </w:p>
    <w:p w:rsidR="00FE7376" w:rsidRPr="00DA730F" w:rsidRDefault="00FE7376" w:rsidP="00FE7376">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Menor productividad en el trabajo/escuela</w:t>
      </w:r>
    </w:p>
    <w:p w:rsidR="00FE7376" w:rsidRPr="00DA730F" w:rsidRDefault="00FE7376" w:rsidP="00FE7376">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Abandono de proyectos</w:t>
      </w:r>
    </w:p>
    <w:p w:rsidR="00FE7376" w:rsidRPr="00DA730F" w:rsidRDefault="00FE7376" w:rsidP="00FE7376">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Deserción escolar</w:t>
      </w:r>
    </w:p>
    <w:p w:rsidR="00FE7376" w:rsidRPr="00DA730F" w:rsidRDefault="00FE7376" w:rsidP="00FE7376">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Conductas de riesgo</w:t>
      </w:r>
    </w:p>
    <w:p w:rsidR="00FE7376" w:rsidRPr="00DA730F" w:rsidRDefault="00FE7376" w:rsidP="00FE7376">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Suicidio</w:t>
      </w:r>
    </w:p>
    <w:p w:rsidR="00FE7376" w:rsidRPr="00DA730F" w:rsidRDefault="00FE7376" w:rsidP="00FE7376">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Consecuencias Físicas</w:t>
      </w:r>
    </w:p>
    <w:p w:rsidR="00FE7376" w:rsidRPr="00DA730F" w:rsidRDefault="00FE7376" w:rsidP="00FE7376">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Dolores constantes</w:t>
      </w:r>
    </w:p>
    <w:p w:rsidR="00FE7376" w:rsidRPr="00DA730F" w:rsidRDefault="00FE7376" w:rsidP="00FE7376">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Cansancio</w:t>
      </w:r>
    </w:p>
    <w:p w:rsidR="00FE7376" w:rsidRPr="00DA730F" w:rsidRDefault="00FE7376" w:rsidP="00FE7376">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Trastornos gastrointestinales</w:t>
      </w:r>
    </w:p>
    <w:p w:rsidR="00FE7376" w:rsidRPr="00DA730F" w:rsidRDefault="00FE7376" w:rsidP="00FE7376">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Lesiones</w:t>
      </w:r>
    </w:p>
    <w:p w:rsidR="00FE7376" w:rsidRPr="00DA730F" w:rsidRDefault="00FE7376" w:rsidP="00FE7376">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Fracturas</w:t>
      </w:r>
    </w:p>
    <w:p w:rsidR="00FE7376" w:rsidRPr="00DA730F" w:rsidRDefault="00FE7376" w:rsidP="00FE7376">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Torceduras</w:t>
      </w:r>
    </w:p>
    <w:p w:rsidR="00FE7376" w:rsidRPr="00DA730F" w:rsidRDefault="00FE7376" w:rsidP="00FE7376">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Problemas en articulaciones</w:t>
      </w:r>
    </w:p>
    <w:p w:rsidR="00FE7376" w:rsidRPr="00DA730F" w:rsidRDefault="00FE7376" w:rsidP="00FE7376">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Golpes</w:t>
      </w:r>
    </w:p>
    <w:p w:rsidR="00FE7376" w:rsidRPr="00DA730F" w:rsidRDefault="00FE7376" w:rsidP="00FE7376">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Asma</w:t>
      </w:r>
    </w:p>
    <w:p w:rsidR="00FE7376" w:rsidRPr="00DA730F" w:rsidRDefault="00FE7376" w:rsidP="00FE7376">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Diabetes</w:t>
      </w:r>
    </w:p>
    <w:p w:rsidR="00FE7376" w:rsidRPr="00DA730F" w:rsidRDefault="00FE7376" w:rsidP="00FE7376">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Delgadez o sobrepeso</w:t>
      </w:r>
    </w:p>
    <w:p w:rsidR="00FE7376" w:rsidRPr="00DA730F" w:rsidRDefault="00FE7376" w:rsidP="00FE7376">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Estrés crónico</w:t>
      </w:r>
    </w:p>
    <w:p w:rsidR="00FE7376" w:rsidRPr="00DA730F" w:rsidRDefault="00FE7376" w:rsidP="00FE7376">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Discapacidades</w:t>
      </w:r>
    </w:p>
    <w:p w:rsidR="00FE7376" w:rsidRPr="00DA730F" w:rsidRDefault="00FE7376" w:rsidP="00FE7376">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Muerte</w:t>
      </w:r>
    </w:p>
    <w:p w:rsidR="00FE7376" w:rsidRPr="00DA730F" w:rsidRDefault="00FE7376" w:rsidP="00FE7376">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lastRenderedPageBreak/>
        <w:t>Consecuencias de índole Sexual.</w:t>
      </w:r>
    </w:p>
    <w:p w:rsidR="00FE7376" w:rsidRPr="00DA730F" w:rsidRDefault="00FE7376" w:rsidP="00FE7376">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Conductas sexuales inseguras (no usar condón)</w:t>
      </w:r>
    </w:p>
    <w:p w:rsidR="00FE7376" w:rsidRPr="00DA730F" w:rsidRDefault="00FE7376" w:rsidP="00FE7376">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Alteraciones en la vida sexual, falta de orgasmo, miedo al encuentro sexual, dolor, sentimientos de culpa, vergüenza</w:t>
      </w:r>
    </w:p>
    <w:p w:rsidR="00FE7376" w:rsidRPr="00DA730F" w:rsidRDefault="00FE7376" w:rsidP="00FE7376">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Rechazo al encuentro sexual</w:t>
      </w:r>
    </w:p>
    <w:p w:rsidR="00FE7376" w:rsidRPr="00DA730F" w:rsidRDefault="00FE7376" w:rsidP="00FE7376">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Descuido en la salud sexual</w:t>
      </w:r>
    </w:p>
    <w:p w:rsidR="00FE7376" w:rsidRPr="00DA730F" w:rsidRDefault="00FE7376" w:rsidP="00FE7376">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Infecciones de transmisión sexual</w:t>
      </w:r>
    </w:p>
    <w:p w:rsidR="00FE7376" w:rsidRPr="00DA730F" w:rsidRDefault="00FE7376" w:rsidP="00FE7376">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Embarazos no deseados</w:t>
      </w:r>
    </w:p>
    <w:p w:rsidR="00FE7376" w:rsidRPr="00DA730F" w:rsidRDefault="00FE7376" w:rsidP="00FE7376">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Abortos producidos por la violencia</w:t>
      </w:r>
    </w:p>
    <w:p w:rsidR="00FE7376" w:rsidRPr="00DA730F" w:rsidRDefault="00FE7376" w:rsidP="00FE7376">
      <w:pPr>
        <w:spacing w:after="188" w:line="240" w:lineRule="auto"/>
        <w:outlineLvl w:val="5"/>
        <w:rPr>
          <w:rFonts w:ascii="Arial" w:eastAsia="Times New Roman" w:hAnsi="Arial" w:cs="Arial"/>
          <w:b/>
          <w:bCs/>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La Violencia en el Noviazgo</w:t>
      </w:r>
    </w:p>
    <w:p w:rsidR="00FE7376" w:rsidRPr="00DA730F" w:rsidRDefault="00FE7376" w:rsidP="00FE7376">
      <w:pPr>
        <w:spacing w:after="188" w:line="240" w:lineRule="auto"/>
        <w:jc w:val="both"/>
        <w:rPr>
          <w:rFonts w:ascii="Arial" w:eastAsia="Times New Roman" w:hAnsi="Arial" w:cs="Arial"/>
          <w:color w:val="A8D08D" w:themeColor="accent6" w:themeTint="99"/>
          <w:sz w:val="24"/>
          <w:szCs w:val="24"/>
          <w:lang w:eastAsia="es-MX"/>
        </w:rPr>
      </w:pPr>
      <w:r w:rsidRPr="00DA730F">
        <w:rPr>
          <w:rFonts w:ascii="Arial" w:eastAsia="Times New Roman" w:hAnsi="Arial" w:cs="Arial"/>
          <w:b/>
          <w:bCs/>
          <w:color w:val="A8D08D" w:themeColor="accent6" w:themeTint="99"/>
          <w:sz w:val="24"/>
          <w:szCs w:val="24"/>
          <w:lang w:eastAsia="es-MX"/>
        </w:rPr>
        <w:t>Prevención de la Violencia en el Noviazgo</w:t>
      </w:r>
    </w:p>
    <w:p w:rsidR="00FE7376" w:rsidRPr="00DA730F" w:rsidRDefault="00FE7376" w:rsidP="00FE7376">
      <w:pPr>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Si en tu relación de pareja te sientes incómoda, insegura, temerosa y/o confundida, es posible que esa relación sea dañina. Vale la pena averiguarlo y que tomes medidas de seguridad.</w:t>
      </w:r>
    </w:p>
    <w:p w:rsidR="00FE7376" w:rsidRPr="00DA730F" w:rsidRDefault="00FE7376" w:rsidP="00FE7376">
      <w:pPr>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Verifica si alguna de las situaciones siguientes sucede en tu relación de pareja y te hacen sentir mal.</w:t>
      </w:r>
    </w:p>
    <w:p w:rsidR="00FE7376" w:rsidRPr="00FE7376" w:rsidRDefault="00FE7376" w:rsidP="00FE7376">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Quiere controlar con detalle lo que haces en los tiempos que no pasan juntos.</w:t>
      </w:r>
    </w:p>
    <w:p w:rsidR="00FE7376" w:rsidRPr="00DA730F" w:rsidRDefault="00FE7376" w:rsidP="00FE7376">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Quiere decidir de cualquier manera cómo has de vestirte, pensar o comportarte.</w:t>
      </w:r>
    </w:p>
    <w:p w:rsidR="00FE7376" w:rsidRPr="00DA730F" w:rsidRDefault="00FE7376" w:rsidP="00FE7376">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prohíbe hacer varias cosas o relacionarte con algunas personas.</w:t>
      </w:r>
    </w:p>
    <w:p w:rsidR="00FE7376" w:rsidRPr="00DA730F" w:rsidRDefault="00FE7376" w:rsidP="00FE7376">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 enoja súbitamente.</w:t>
      </w:r>
    </w:p>
    <w:p w:rsidR="00FE7376" w:rsidRPr="00DA730F" w:rsidRDefault="00FE7376" w:rsidP="00FE7376">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hace sentir responsable o culpable de todo lo malo que le sucede.</w:t>
      </w:r>
    </w:p>
    <w:p w:rsidR="00FE7376" w:rsidRPr="00DA730F" w:rsidRDefault="00FE7376" w:rsidP="00FE7376">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 apropia de tus cosas (dinero, objetos).</w:t>
      </w:r>
    </w:p>
    <w:p w:rsidR="00FE7376" w:rsidRPr="00DA730F" w:rsidRDefault="00FE7376" w:rsidP="00FE7376">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No respeta tu intimidad.</w:t>
      </w:r>
    </w:p>
    <w:p w:rsidR="00FE7376" w:rsidRPr="00DA730F" w:rsidRDefault="00FE7376" w:rsidP="00FE7376">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No reconoce tus cualidades, únicamente tus defectos.</w:t>
      </w:r>
    </w:p>
    <w:p w:rsidR="00FE7376" w:rsidRPr="00DA730F" w:rsidRDefault="00FE7376" w:rsidP="00FE7376">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 tratado con crueldad.</w:t>
      </w:r>
    </w:p>
    <w:p w:rsidR="00FE7376" w:rsidRPr="00DA730F" w:rsidRDefault="00FE7376" w:rsidP="00FE7376">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Muestra celos continuamente.</w:t>
      </w:r>
    </w:p>
    <w:p w:rsidR="00FE7376" w:rsidRPr="00DA730F" w:rsidRDefault="00FE7376" w:rsidP="00FE7376">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acusa de infidelidad.</w:t>
      </w:r>
    </w:p>
    <w:p w:rsidR="00FE7376" w:rsidRPr="00DA730F" w:rsidRDefault="00FE7376" w:rsidP="00FE7376">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Critica las costumbres y las tradiciones de tu familia.</w:t>
      </w:r>
    </w:p>
    <w:p w:rsidR="00FE7376" w:rsidRPr="00DA730F" w:rsidRDefault="00FE7376" w:rsidP="00FE7376">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 obligado o presionado para tener relaciones sexuales.</w:t>
      </w:r>
    </w:p>
    <w:p w:rsidR="00FE7376" w:rsidRPr="00DA730F" w:rsidRDefault="00FE7376" w:rsidP="00FE7376">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obliga a tener relaciones sexuales sin protección.</w:t>
      </w:r>
    </w:p>
    <w:p w:rsidR="00FE7376" w:rsidRPr="00DA730F" w:rsidRDefault="00FE7376" w:rsidP="00FE7376">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Siempre quiere tener la razón.</w:t>
      </w:r>
    </w:p>
    <w:p w:rsidR="00FE7376" w:rsidRPr="00DA730F" w:rsidRDefault="00FE7376" w:rsidP="00FE7376">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 dado un empujón, un golpe o una bofetada alguna vez.</w:t>
      </w:r>
    </w:p>
    <w:p w:rsidR="00FE7376" w:rsidRPr="00DA730F" w:rsidRDefault="00FE7376" w:rsidP="00FE7376">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insulta, se burla de ti o te descalifica públicamente.</w:t>
      </w:r>
    </w:p>
    <w:p w:rsidR="00FE7376" w:rsidRPr="00DA730F" w:rsidRDefault="00FE7376" w:rsidP="00FE7376">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 enoja, te sientes mal y no puedes decirle nada.</w:t>
      </w:r>
    </w:p>
    <w:p w:rsidR="00FE7376" w:rsidRPr="00DA730F" w:rsidRDefault="00FE7376" w:rsidP="00FE7376">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se enoja mucho contigo, piensas que podría pegarte.</w:t>
      </w:r>
    </w:p>
    <w:p w:rsidR="00FE7376" w:rsidRPr="00DA730F" w:rsidRDefault="00FE7376" w:rsidP="00FE7376">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discuten, tienes miedo.</w:t>
      </w:r>
    </w:p>
    <w:p w:rsidR="00FE7376" w:rsidRPr="00FE7376" w:rsidRDefault="00FE7376" w:rsidP="00FE7376">
      <w:pPr>
        <w:spacing w:before="100" w:beforeAutospacing="1" w:after="100" w:afterAutospacing="1" w:line="240" w:lineRule="auto"/>
        <w:ind w:left="1956"/>
        <w:jc w:val="both"/>
        <w:rPr>
          <w:rFonts w:ascii="Arial" w:eastAsia="Times New Roman" w:hAnsi="Arial" w:cs="Arial"/>
          <w:color w:val="404041"/>
          <w:sz w:val="24"/>
          <w:szCs w:val="24"/>
          <w:lang w:eastAsia="es-MX"/>
        </w:rPr>
      </w:pPr>
    </w:p>
    <w:p w:rsidR="00FE7376" w:rsidRPr="00FE7376" w:rsidRDefault="00FE7376" w:rsidP="00FE7376">
      <w:pPr>
        <w:spacing w:before="100" w:beforeAutospacing="1" w:after="100" w:afterAutospacing="1" w:line="240" w:lineRule="auto"/>
        <w:ind w:left="1956"/>
        <w:jc w:val="both"/>
        <w:rPr>
          <w:rFonts w:ascii="Arial" w:eastAsia="Times New Roman" w:hAnsi="Arial" w:cs="Arial"/>
          <w:color w:val="404041"/>
          <w:sz w:val="24"/>
          <w:szCs w:val="24"/>
          <w:lang w:eastAsia="es-MX"/>
        </w:rPr>
      </w:pPr>
    </w:p>
    <w:p w:rsidR="00FE7376" w:rsidRPr="00FE7376" w:rsidRDefault="00FE7376" w:rsidP="00FE7376">
      <w:pPr>
        <w:spacing w:before="100" w:beforeAutospacing="1" w:after="100" w:afterAutospacing="1" w:line="240" w:lineRule="auto"/>
        <w:ind w:left="1956"/>
        <w:jc w:val="both"/>
        <w:rPr>
          <w:rFonts w:ascii="Arial" w:eastAsia="Times New Roman" w:hAnsi="Arial" w:cs="Arial"/>
          <w:color w:val="404041"/>
          <w:sz w:val="24"/>
          <w:szCs w:val="24"/>
          <w:lang w:eastAsia="es-MX"/>
        </w:rPr>
      </w:pPr>
    </w:p>
    <w:p w:rsidR="00FE7376" w:rsidRPr="00DA730F" w:rsidRDefault="00FE7376" w:rsidP="00FE7376">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no quieres hacer algo que él te pide, sientes que no puedes negarte y no sabes cómo decírselo.</w:t>
      </w:r>
    </w:p>
    <w:p w:rsidR="00FE7376" w:rsidRPr="00DA730F" w:rsidRDefault="00FE7376" w:rsidP="00FE7376">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has pensado en dejar la relación, piensas que nunca serás feliz y temes por su reacción.</w:t>
      </w:r>
    </w:p>
    <w:p w:rsidR="00FE7376" w:rsidRPr="00DA730F" w:rsidRDefault="00FE7376" w:rsidP="00FE7376">
      <w:pPr>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Algunas de estas situaciones podrían parecer normales, pero pueden ser peligrosas si se repiten a menudo y son más intensas cada vez. ¡Pide ayuda!</w:t>
      </w:r>
    </w:p>
    <w:p w:rsidR="00FE7376" w:rsidRPr="00DA730F" w:rsidRDefault="00FE7376" w:rsidP="00FE7376">
      <w:pPr>
        <w:spacing w:after="188" w:line="240" w:lineRule="auto"/>
        <w:jc w:val="both"/>
        <w:rPr>
          <w:rFonts w:ascii="Arial" w:eastAsia="Times New Roman" w:hAnsi="Arial" w:cs="Arial"/>
          <w:b/>
          <w:color w:val="404041"/>
          <w:sz w:val="24"/>
          <w:szCs w:val="24"/>
          <w:lang w:eastAsia="es-MX"/>
        </w:rPr>
      </w:pPr>
      <w:r w:rsidRPr="00DA730F">
        <w:rPr>
          <w:rFonts w:ascii="Arial" w:eastAsia="Times New Roman" w:hAnsi="Arial" w:cs="Arial"/>
          <w:b/>
          <w:color w:val="404041"/>
          <w:sz w:val="24"/>
          <w:szCs w:val="24"/>
          <w:lang w:eastAsia="es-MX"/>
        </w:rPr>
        <w:t>Tramites que realiza la coordinación de la mujer de San Luis de la Paz, Guanajuato.</w:t>
      </w:r>
    </w:p>
    <w:p w:rsidR="00FE7376" w:rsidRDefault="00FE7376" w:rsidP="00FE7376">
      <w:pPr>
        <w:jc w:val="both"/>
        <w:rPr>
          <w:rFonts w:ascii="Arial" w:hAnsi="Arial" w:cs="Arial"/>
          <w:b/>
          <w:color w:val="A8D08D" w:themeColor="accent6" w:themeTint="99"/>
          <w:sz w:val="24"/>
          <w:szCs w:val="24"/>
          <w:u w:val="single"/>
        </w:rPr>
      </w:pPr>
    </w:p>
    <w:p w:rsidR="00FE7376" w:rsidRPr="00DA730F" w:rsidRDefault="00FE7376" w:rsidP="00FE7376">
      <w:pPr>
        <w:jc w:val="both"/>
        <w:rPr>
          <w:rFonts w:ascii="Arial" w:hAnsi="Arial" w:cs="Arial"/>
          <w:b/>
          <w:color w:val="A8D08D" w:themeColor="accent6" w:themeTint="99"/>
          <w:sz w:val="24"/>
          <w:szCs w:val="24"/>
          <w:u w:val="single"/>
        </w:rPr>
      </w:pPr>
      <w:r>
        <w:rPr>
          <w:rFonts w:ascii="Arial" w:hAnsi="Arial" w:cs="Arial"/>
          <w:b/>
          <w:color w:val="A8D08D" w:themeColor="accent6" w:themeTint="99"/>
          <w:sz w:val="24"/>
          <w:szCs w:val="24"/>
          <w:u w:val="single"/>
        </w:rPr>
        <w:t xml:space="preserve">ORIENTACION </w:t>
      </w:r>
      <w:r w:rsidRPr="00DA730F">
        <w:rPr>
          <w:rFonts w:ascii="Arial" w:hAnsi="Arial" w:cs="Arial"/>
          <w:b/>
          <w:color w:val="A8D08D" w:themeColor="accent6" w:themeTint="99"/>
          <w:sz w:val="24"/>
          <w:szCs w:val="24"/>
          <w:u w:val="single"/>
        </w:rPr>
        <w:t xml:space="preserve">PSICOLOGICA </w:t>
      </w:r>
    </w:p>
    <w:p w:rsidR="00FE7376" w:rsidRPr="00DA730F" w:rsidRDefault="00FE7376" w:rsidP="00FE7376">
      <w:pPr>
        <w:jc w:val="both"/>
        <w:rPr>
          <w:rFonts w:ascii="Arial" w:hAnsi="Arial" w:cs="Arial"/>
          <w:sz w:val="24"/>
          <w:szCs w:val="24"/>
        </w:rPr>
      </w:pPr>
      <w:r w:rsidRPr="00DA730F">
        <w:rPr>
          <w:rFonts w:ascii="Arial" w:hAnsi="Arial" w:cs="Arial"/>
          <w:sz w:val="24"/>
          <w:szCs w:val="24"/>
        </w:rPr>
        <w:t>Con personal profesional en constante capacitación sobre perspectiva de género, se brinda una atención directa e integral a mujeres en situación de violencia.</w:t>
      </w:r>
    </w:p>
    <w:p w:rsidR="00FE7376" w:rsidRPr="00DA730F" w:rsidRDefault="00FE7376" w:rsidP="00FE7376">
      <w:pPr>
        <w:jc w:val="both"/>
        <w:rPr>
          <w:rFonts w:ascii="Arial" w:hAnsi="Arial" w:cs="Arial"/>
          <w:sz w:val="24"/>
          <w:szCs w:val="24"/>
        </w:rPr>
      </w:pPr>
      <w:r w:rsidRPr="00DA730F">
        <w:rPr>
          <w:rFonts w:ascii="Arial" w:hAnsi="Arial" w:cs="Arial"/>
          <w:sz w:val="24"/>
          <w:szCs w:val="24"/>
        </w:rPr>
        <w:t>En el área de psicología, las personas reciben terapia breve de manera individual y/o grupal. Y se cuenta con el apoyo de la ‘</w:t>
      </w:r>
      <w:hyperlink r:id="rId7" w:history="1">
        <w:r w:rsidRPr="00DA730F">
          <w:rPr>
            <w:rStyle w:val="Hipervnculo"/>
            <w:rFonts w:ascii="Arial" w:hAnsi="Arial" w:cs="Arial"/>
            <w:sz w:val="24"/>
            <w:szCs w:val="24"/>
          </w:rPr>
          <w:t>Red de Psicología</w:t>
        </w:r>
      </w:hyperlink>
      <w:r w:rsidRPr="00DA730F">
        <w:rPr>
          <w:rFonts w:ascii="Arial" w:hAnsi="Arial" w:cs="Arial"/>
          <w:sz w:val="24"/>
          <w:szCs w:val="24"/>
        </w:rPr>
        <w:t>’ en casos especiales.</w:t>
      </w:r>
    </w:p>
    <w:p w:rsidR="00FE7376" w:rsidRPr="00DA730F" w:rsidRDefault="00FE7376" w:rsidP="00FE7376">
      <w:pPr>
        <w:jc w:val="both"/>
        <w:rPr>
          <w:rFonts w:ascii="Arial" w:hAnsi="Arial" w:cs="Arial"/>
          <w:sz w:val="24"/>
          <w:szCs w:val="24"/>
        </w:rPr>
      </w:pPr>
      <w:r w:rsidRPr="00DA730F">
        <w:rPr>
          <w:rFonts w:ascii="Arial" w:hAnsi="Arial" w:cs="Arial"/>
          <w:noProof/>
          <w:sz w:val="24"/>
          <w:szCs w:val="24"/>
          <w:lang w:eastAsia="es-MX"/>
        </w:rPr>
        <w:drawing>
          <wp:anchor distT="0" distB="0" distL="114300" distR="114300" simplePos="0" relativeHeight="251659264" behindDoc="0" locked="0" layoutInCell="1" allowOverlap="1">
            <wp:simplePos x="0" y="0"/>
            <wp:positionH relativeFrom="column">
              <wp:posOffset>91440</wp:posOffset>
            </wp:positionH>
            <wp:positionV relativeFrom="paragraph">
              <wp:posOffset>44450</wp:posOffset>
            </wp:positionV>
            <wp:extent cx="2666365" cy="1333500"/>
            <wp:effectExtent l="0" t="0" r="635" b="0"/>
            <wp:wrapThrough wrapText="bothSides">
              <wp:wrapPolygon edited="0">
                <wp:start x="0" y="0"/>
                <wp:lineTo x="0" y="21291"/>
                <wp:lineTo x="21451" y="21291"/>
                <wp:lineTo x="21451" y="0"/>
                <wp:lineTo x="0" y="0"/>
              </wp:wrapPolygon>
            </wp:wrapThrough>
            <wp:docPr id="6" name="Imagen 6" descr="C:\Users\CoordMujeres4\AppData\Local\Microsoft\Windows\INetCache\Content.MSO\7800A0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ordMujeres4\AppData\Local\Microsoft\Windows\INetCache\Content.MSO\7800A00C.tmp"/>
                    <pic:cNvPicPr>
                      <a:picLocks noChangeAspect="1" noChangeArrowheads="1"/>
                    </pic:cNvPicPr>
                  </pic:nvPicPr>
                  <pic:blipFill rotWithShape="1">
                    <a:blip r:embed="rId8">
                      <a:extLst>
                        <a:ext uri="{28A0092B-C50C-407E-A947-70E740481C1C}">
                          <a14:useLocalDpi xmlns:a14="http://schemas.microsoft.com/office/drawing/2010/main" val="0"/>
                        </a:ext>
                      </a:extLst>
                    </a:blip>
                    <a:srcRect l="4983" t="11976" r="6645" b="11976"/>
                    <a:stretch/>
                  </pic:blipFill>
                  <pic:spPr bwMode="auto">
                    <a:xfrm>
                      <a:off x="0" y="0"/>
                      <a:ext cx="2666365"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730F">
        <w:rPr>
          <w:rFonts w:ascii="Arial" w:hAnsi="Arial" w:cs="Arial"/>
          <w:sz w:val="24"/>
          <w:szCs w:val="24"/>
        </w:rPr>
        <w:t xml:space="preserve">Mensualmente se abren grupos informativos virtuales para fortalecer a las mujeres en situación de violencia, quienes a través de su experiencia de vida crean alternativas que les permiten </w:t>
      </w:r>
      <w:proofErr w:type="spellStart"/>
      <w:r w:rsidRPr="00DA730F">
        <w:rPr>
          <w:rFonts w:ascii="Arial" w:hAnsi="Arial" w:cs="Arial"/>
          <w:sz w:val="24"/>
          <w:szCs w:val="24"/>
        </w:rPr>
        <w:t>deconstruir</w:t>
      </w:r>
      <w:proofErr w:type="spellEnd"/>
      <w:r w:rsidRPr="00DA730F">
        <w:rPr>
          <w:rFonts w:ascii="Arial" w:hAnsi="Arial" w:cs="Arial"/>
          <w:sz w:val="24"/>
          <w:szCs w:val="24"/>
        </w:rPr>
        <w:t xml:space="preserve"> estereotipos de género, al pasar por un proceso de empoderamiento por el que transitan de cualquier situación de opresión, desigualdad, discriminación, explotación o exclusión a una etapa de conciencia, autodeterminación y autonomía, el cual se manifiesta en el goce pleno de sus derechos y libertades.</w:t>
      </w:r>
    </w:p>
    <w:p w:rsidR="00FE7376" w:rsidRPr="00DA730F" w:rsidRDefault="00FE7376" w:rsidP="00FE7376">
      <w:pPr>
        <w:rPr>
          <w:rFonts w:ascii="Arial" w:hAnsi="Arial" w:cs="Arial"/>
          <w:sz w:val="24"/>
          <w:szCs w:val="24"/>
        </w:rPr>
      </w:pPr>
    </w:p>
    <w:p w:rsidR="00FE7376" w:rsidRPr="00DA730F" w:rsidRDefault="00FE7376" w:rsidP="00FE7376">
      <w:pPr>
        <w:jc w:val="both"/>
        <w:rPr>
          <w:rFonts w:ascii="Arial" w:hAnsi="Arial" w:cs="Arial"/>
          <w:sz w:val="24"/>
          <w:szCs w:val="24"/>
        </w:rPr>
      </w:pPr>
      <w:r w:rsidRPr="00DA730F">
        <w:rPr>
          <w:rFonts w:ascii="Arial" w:hAnsi="Arial" w:cs="Arial"/>
          <w:sz w:val="24"/>
          <w:szCs w:val="24"/>
        </w:rPr>
        <w:t>Si estás pasando por una situación de violencia o requieres ATENCIÓN PSICOLÓGICA,</w:t>
      </w:r>
    </w:p>
    <w:p w:rsidR="00FE7376" w:rsidRPr="00DA730F" w:rsidRDefault="00FE7376" w:rsidP="00FE7376">
      <w:pPr>
        <w:jc w:val="both"/>
        <w:rPr>
          <w:rFonts w:ascii="Arial" w:hAnsi="Arial" w:cs="Arial"/>
          <w:sz w:val="24"/>
          <w:szCs w:val="24"/>
        </w:rPr>
      </w:pPr>
      <w:r>
        <w:rPr>
          <w:rFonts w:ascii="Arial" w:hAnsi="Arial" w:cs="Arial"/>
          <w:sz w:val="24"/>
          <w:szCs w:val="24"/>
        </w:rPr>
        <w:t>Puedes marcar a la siguiente</w:t>
      </w:r>
      <w:r w:rsidRPr="00DA730F">
        <w:rPr>
          <w:rFonts w:ascii="Arial" w:hAnsi="Arial" w:cs="Arial"/>
          <w:sz w:val="24"/>
          <w:szCs w:val="24"/>
        </w:rPr>
        <w:t xml:space="preserve"> </w:t>
      </w:r>
      <w:r>
        <w:rPr>
          <w:rFonts w:ascii="Arial" w:hAnsi="Arial" w:cs="Arial"/>
          <w:sz w:val="24"/>
          <w:szCs w:val="24"/>
        </w:rPr>
        <w:t>línea</w:t>
      </w:r>
      <w:r w:rsidRPr="00DA730F">
        <w:rPr>
          <w:rFonts w:ascii="Arial" w:hAnsi="Arial" w:cs="Arial"/>
          <w:sz w:val="24"/>
          <w:szCs w:val="24"/>
        </w:rPr>
        <w:t xml:space="preserve"> de lunes a viernes de 8:00 am a 4:00 pm: </w:t>
      </w:r>
    </w:p>
    <w:p w:rsidR="00FE7376" w:rsidRDefault="00FE7376" w:rsidP="00FE7376">
      <w:pPr>
        <w:jc w:val="both"/>
        <w:rPr>
          <w:rFonts w:ascii="Arial" w:hAnsi="Arial" w:cs="Arial"/>
          <w:sz w:val="24"/>
          <w:szCs w:val="24"/>
        </w:rPr>
      </w:pPr>
      <w:r w:rsidRPr="00DA730F">
        <w:rPr>
          <w:rFonts w:ascii="Arial" w:hAnsi="Arial" w:cs="Arial"/>
          <w:sz w:val="24"/>
          <w:szCs w:val="24"/>
        </w:rPr>
        <w:t>4686881322</w:t>
      </w:r>
    </w:p>
    <w:p w:rsidR="00FE7376" w:rsidRDefault="00FE7376" w:rsidP="00FE7376">
      <w:pPr>
        <w:jc w:val="both"/>
        <w:rPr>
          <w:rFonts w:ascii="Arial" w:hAnsi="Arial" w:cs="Arial"/>
          <w:sz w:val="24"/>
          <w:szCs w:val="24"/>
        </w:rPr>
      </w:pPr>
    </w:p>
    <w:p w:rsidR="00FE7376" w:rsidRPr="00DA730F" w:rsidRDefault="00FE7376" w:rsidP="00FE7376">
      <w:pPr>
        <w:jc w:val="both"/>
        <w:rPr>
          <w:rFonts w:ascii="Arial" w:hAnsi="Arial" w:cs="Arial"/>
          <w:sz w:val="24"/>
          <w:szCs w:val="24"/>
        </w:rPr>
      </w:pPr>
    </w:p>
    <w:p w:rsidR="00FE7376" w:rsidRDefault="00FE7376" w:rsidP="00FE7376">
      <w:pPr>
        <w:jc w:val="center"/>
        <w:rPr>
          <w:rFonts w:ascii="Arial" w:hAnsi="Arial" w:cs="Arial"/>
          <w:b/>
          <w:color w:val="A8D08D" w:themeColor="accent6" w:themeTint="99"/>
          <w:sz w:val="36"/>
          <w:szCs w:val="36"/>
          <w:u w:val="single"/>
        </w:rPr>
      </w:pPr>
      <w:bookmarkStart w:id="0" w:name="_GoBack"/>
      <w:bookmarkEnd w:id="0"/>
    </w:p>
    <w:p w:rsidR="00FE7376" w:rsidRDefault="00FE7376" w:rsidP="00FE7376">
      <w:pPr>
        <w:jc w:val="center"/>
        <w:rPr>
          <w:rFonts w:ascii="Arial" w:hAnsi="Arial" w:cs="Arial"/>
          <w:b/>
          <w:color w:val="A8D08D" w:themeColor="accent6" w:themeTint="99"/>
          <w:sz w:val="36"/>
          <w:szCs w:val="36"/>
          <w:u w:val="single"/>
        </w:rPr>
      </w:pPr>
      <w:r w:rsidRPr="00DA730F">
        <w:rPr>
          <w:rFonts w:ascii="Arial" w:hAnsi="Arial" w:cs="Arial"/>
          <w:b/>
          <w:color w:val="A8D08D" w:themeColor="accent6" w:themeTint="99"/>
          <w:sz w:val="36"/>
          <w:szCs w:val="36"/>
          <w:u w:val="single"/>
        </w:rPr>
        <w:t>Defiende tu vida, lucha por tu independencia, busca tu felicidad y aprende a quererte</w:t>
      </w:r>
    </w:p>
    <w:p w:rsidR="00FE7376" w:rsidRPr="00FE7376" w:rsidRDefault="00FE7376" w:rsidP="00FE7376">
      <w:pPr>
        <w:jc w:val="center"/>
        <w:rPr>
          <w:rFonts w:ascii="Arial" w:hAnsi="Arial" w:cs="Arial"/>
          <w:b/>
          <w:color w:val="A8D08D" w:themeColor="accent6" w:themeTint="99"/>
          <w:sz w:val="36"/>
          <w:szCs w:val="36"/>
          <w:u w:val="single"/>
        </w:rPr>
      </w:pPr>
    </w:p>
    <w:p w:rsidR="00FE7376" w:rsidRDefault="00FE7376" w:rsidP="00FE7376">
      <w:pPr>
        <w:jc w:val="center"/>
        <w:rPr>
          <w:rFonts w:ascii="Arial" w:hAnsi="Arial" w:cs="Arial"/>
          <w:b/>
          <w:color w:val="A8D08D" w:themeColor="accent6" w:themeTint="99"/>
          <w:sz w:val="24"/>
          <w:szCs w:val="24"/>
        </w:rPr>
      </w:pPr>
      <w:r w:rsidRPr="00DA730F">
        <w:rPr>
          <w:rFonts w:ascii="Arial" w:hAnsi="Arial" w:cs="Arial"/>
          <w:b/>
          <w:color w:val="A8D08D" w:themeColor="accent6" w:themeTint="99"/>
          <w:sz w:val="24"/>
          <w:szCs w:val="24"/>
        </w:rPr>
        <w:t>¡La violencia aumentará!</w:t>
      </w:r>
      <w:r w:rsidRPr="00DA730F">
        <w:rPr>
          <w:rFonts w:ascii="Arial" w:hAnsi="Arial" w:cs="Arial"/>
          <w:b/>
          <w:color w:val="A8D08D" w:themeColor="accent6" w:themeTint="99"/>
          <w:sz w:val="24"/>
          <w:szCs w:val="24"/>
        </w:rPr>
        <w:br/>
        <w:t>Lo que necesitas es ayuda profesional</w:t>
      </w:r>
    </w:p>
    <w:p w:rsidR="00FE7376" w:rsidRPr="00C845A2" w:rsidRDefault="00FE7376" w:rsidP="00FE7376">
      <w:pPr>
        <w:rPr>
          <w:rFonts w:ascii="Arial" w:hAnsi="Arial" w:cs="Arial"/>
          <w:b/>
          <w:color w:val="A8D08D" w:themeColor="accent6" w:themeTint="99"/>
          <w:sz w:val="24"/>
          <w:szCs w:val="24"/>
          <w:u w:val="single"/>
        </w:rPr>
      </w:pPr>
      <w:r w:rsidRPr="00C845A2">
        <w:rPr>
          <w:rFonts w:ascii="Arial" w:hAnsi="Arial" w:cs="Arial"/>
          <w:b/>
          <w:color w:val="A8D08D" w:themeColor="accent6" w:themeTint="99"/>
          <w:sz w:val="24"/>
          <w:szCs w:val="24"/>
          <w:u w:val="single"/>
        </w:rPr>
        <w:t>ASESORIA LEGAL</w:t>
      </w:r>
    </w:p>
    <w:p w:rsidR="00FE7376" w:rsidRPr="00C845A2" w:rsidRDefault="00FE7376" w:rsidP="00FE7376">
      <w:pPr>
        <w:jc w:val="both"/>
        <w:rPr>
          <w:rFonts w:ascii="Arial" w:hAnsi="Arial" w:cs="Arial"/>
          <w:sz w:val="24"/>
          <w:szCs w:val="24"/>
        </w:rPr>
      </w:pPr>
      <w:r w:rsidRPr="00C845A2">
        <w:rPr>
          <w:rFonts w:ascii="Arial" w:hAnsi="Arial" w:cs="Arial"/>
          <w:sz w:val="24"/>
          <w:szCs w:val="24"/>
        </w:rPr>
        <w:t>Con personal profesional en constante capacitación sobre perspectiva de género, se brinda una atención directa e integral a mujeres en situación de violencia.</w:t>
      </w:r>
    </w:p>
    <w:p w:rsidR="00FE7376" w:rsidRDefault="00FE7376" w:rsidP="00FE7376">
      <w:pPr>
        <w:jc w:val="both"/>
        <w:rPr>
          <w:rFonts w:ascii="Arial" w:hAnsi="Arial" w:cs="Arial"/>
          <w:sz w:val="24"/>
          <w:szCs w:val="24"/>
        </w:rPr>
      </w:pPr>
      <w:r>
        <w:rPr>
          <w:noProof/>
          <w:lang w:eastAsia="es-MX"/>
        </w:rPr>
        <w:drawing>
          <wp:anchor distT="0" distB="0" distL="114300" distR="114300" simplePos="0" relativeHeight="251658240" behindDoc="0" locked="0" layoutInCell="1" allowOverlap="1">
            <wp:simplePos x="0" y="0"/>
            <wp:positionH relativeFrom="column">
              <wp:posOffset>-127635</wp:posOffset>
            </wp:positionH>
            <wp:positionV relativeFrom="paragraph">
              <wp:posOffset>123825</wp:posOffset>
            </wp:positionV>
            <wp:extent cx="2447925" cy="1770644"/>
            <wp:effectExtent l="0" t="0" r="0" b="1270"/>
            <wp:wrapThrough wrapText="bothSides">
              <wp:wrapPolygon edited="0">
                <wp:start x="0" y="0"/>
                <wp:lineTo x="0" y="21383"/>
                <wp:lineTo x="21348" y="21383"/>
                <wp:lineTo x="21348" y="0"/>
                <wp:lineTo x="0" y="0"/>
              </wp:wrapPolygon>
            </wp:wrapThrough>
            <wp:docPr id="7" name="Imagen 7" descr="Servicio de asesoría legal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icio de asesoría legal | Vector Premium"/>
                    <pic:cNvPicPr>
                      <a:picLocks noChangeAspect="1" noChangeArrowheads="1"/>
                    </pic:cNvPicPr>
                  </pic:nvPicPr>
                  <pic:blipFill rotWithShape="1">
                    <a:blip r:embed="rId9">
                      <a:extLst>
                        <a:ext uri="{28A0092B-C50C-407E-A947-70E740481C1C}">
                          <a14:useLocalDpi xmlns:a14="http://schemas.microsoft.com/office/drawing/2010/main" val="0"/>
                        </a:ext>
                      </a:extLst>
                    </a:blip>
                    <a:srcRect l="14939" t="18559" r="19022" b="11692"/>
                    <a:stretch/>
                  </pic:blipFill>
                  <pic:spPr bwMode="auto">
                    <a:xfrm>
                      <a:off x="0" y="0"/>
                      <a:ext cx="2447925" cy="17706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45A2">
        <w:rPr>
          <w:rFonts w:ascii="Arial" w:hAnsi="Arial" w:cs="Arial"/>
          <w:sz w:val="24"/>
          <w:szCs w:val="24"/>
        </w:rPr>
        <w:t>En el área legal, las personas reciben atención, seguimiento y acompañamiento; para el servicio en procesos de materia familiar (divorcio, pensión alimenticia, custodia y otros); y en materia penal (lesiones y violencia familiar).</w:t>
      </w:r>
    </w:p>
    <w:p w:rsidR="00FE7376" w:rsidRPr="00C845A2" w:rsidRDefault="00FE7376" w:rsidP="00FE7376">
      <w:pPr>
        <w:jc w:val="both"/>
        <w:rPr>
          <w:rFonts w:ascii="Arial" w:hAnsi="Arial" w:cs="Arial"/>
          <w:sz w:val="24"/>
          <w:szCs w:val="24"/>
        </w:rPr>
      </w:pPr>
    </w:p>
    <w:p w:rsidR="00FE7376" w:rsidRDefault="00FE7376" w:rsidP="00FE7376">
      <w:pPr>
        <w:spacing w:after="0"/>
        <w:jc w:val="center"/>
        <w:rPr>
          <w:rFonts w:ascii="Arial" w:hAnsi="Arial" w:cs="Arial"/>
          <w:sz w:val="24"/>
          <w:szCs w:val="24"/>
        </w:rPr>
      </w:pPr>
    </w:p>
    <w:p w:rsidR="00FE7376" w:rsidRDefault="00FE7376" w:rsidP="00FE7376">
      <w:pPr>
        <w:jc w:val="both"/>
        <w:rPr>
          <w:rFonts w:ascii="Arial" w:hAnsi="Arial" w:cs="Arial"/>
          <w:sz w:val="24"/>
          <w:szCs w:val="24"/>
        </w:rPr>
      </w:pPr>
    </w:p>
    <w:p w:rsidR="00FE7376" w:rsidRDefault="00FE7376" w:rsidP="00FE7376">
      <w:pPr>
        <w:jc w:val="both"/>
        <w:rPr>
          <w:rFonts w:ascii="Arial" w:hAnsi="Arial" w:cs="Arial"/>
          <w:sz w:val="24"/>
          <w:szCs w:val="24"/>
        </w:rPr>
      </w:pPr>
    </w:p>
    <w:p w:rsidR="00FE7376" w:rsidRPr="00DA730F" w:rsidRDefault="00FE7376" w:rsidP="00FE7376">
      <w:pPr>
        <w:jc w:val="both"/>
        <w:rPr>
          <w:rFonts w:ascii="Arial" w:hAnsi="Arial" w:cs="Arial"/>
          <w:sz w:val="24"/>
          <w:szCs w:val="24"/>
        </w:rPr>
      </w:pPr>
      <w:r w:rsidRPr="00DA730F">
        <w:rPr>
          <w:rFonts w:ascii="Arial" w:hAnsi="Arial" w:cs="Arial"/>
          <w:sz w:val="24"/>
          <w:szCs w:val="24"/>
        </w:rPr>
        <w:t xml:space="preserve">Si estás pasando por una situación de violencia o requieres </w:t>
      </w:r>
      <w:r>
        <w:rPr>
          <w:rFonts w:ascii="Arial" w:hAnsi="Arial" w:cs="Arial"/>
          <w:sz w:val="24"/>
          <w:szCs w:val="24"/>
        </w:rPr>
        <w:t>ASESORIA LEGAL</w:t>
      </w:r>
    </w:p>
    <w:p w:rsidR="00FE7376" w:rsidRDefault="00FE7376" w:rsidP="00FE7376">
      <w:pPr>
        <w:jc w:val="both"/>
        <w:rPr>
          <w:rFonts w:ascii="Arial" w:hAnsi="Arial" w:cs="Arial"/>
          <w:sz w:val="24"/>
          <w:szCs w:val="24"/>
        </w:rPr>
      </w:pPr>
      <w:r>
        <w:rPr>
          <w:rFonts w:ascii="Arial" w:hAnsi="Arial" w:cs="Arial"/>
          <w:sz w:val="24"/>
          <w:szCs w:val="24"/>
        </w:rPr>
        <w:t>Puedes marcar a la siguiente</w:t>
      </w:r>
      <w:r w:rsidRPr="00DA730F">
        <w:rPr>
          <w:rFonts w:ascii="Arial" w:hAnsi="Arial" w:cs="Arial"/>
          <w:sz w:val="24"/>
          <w:szCs w:val="24"/>
        </w:rPr>
        <w:t xml:space="preserve"> </w:t>
      </w:r>
      <w:r>
        <w:rPr>
          <w:rFonts w:ascii="Arial" w:hAnsi="Arial" w:cs="Arial"/>
          <w:sz w:val="24"/>
          <w:szCs w:val="24"/>
        </w:rPr>
        <w:t>línea</w:t>
      </w:r>
      <w:r w:rsidRPr="00DA730F">
        <w:rPr>
          <w:rFonts w:ascii="Arial" w:hAnsi="Arial" w:cs="Arial"/>
          <w:sz w:val="24"/>
          <w:szCs w:val="24"/>
        </w:rPr>
        <w:t xml:space="preserve"> de lunes a viernes de 8:00 am a 4:00 pm: </w:t>
      </w:r>
    </w:p>
    <w:p w:rsidR="00FE7376" w:rsidRPr="00DA730F" w:rsidRDefault="00FE7376" w:rsidP="00FE7376">
      <w:pPr>
        <w:jc w:val="both"/>
        <w:rPr>
          <w:rFonts w:ascii="Arial" w:hAnsi="Arial" w:cs="Arial"/>
          <w:sz w:val="24"/>
          <w:szCs w:val="24"/>
        </w:rPr>
      </w:pPr>
    </w:p>
    <w:p w:rsidR="00FE7376" w:rsidRPr="00DA730F" w:rsidRDefault="00FE7376" w:rsidP="00FE7376">
      <w:pPr>
        <w:jc w:val="center"/>
        <w:rPr>
          <w:rFonts w:ascii="Arial" w:hAnsi="Arial" w:cs="Arial"/>
          <w:b/>
          <w:color w:val="A8D08D" w:themeColor="accent6" w:themeTint="99"/>
          <w:sz w:val="36"/>
          <w:szCs w:val="36"/>
          <w:u w:val="single"/>
        </w:rPr>
      </w:pPr>
      <w:r>
        <w:rPr>
          <w:rFonts w:ascii="Arial" w:hAnsi="Arial" w:cs="Arial"/>
          <w:b/>
          <w:color w:val="A8D08D" w:themeColor="accent6" w:themeTint="99"/>
          <w:sz w:val="36"/>
          <w:szCs w:val="36"/>
          <w:u w:val="single"/>
        </w:rPr>
        <w:t xml:space="preserve">EL ACTO MAS VALIENTE PARA UNA MUJER ES PENSAR POR SI MISMA Y EN VOZ ALTA </w:t>
      </w:r>
    </w:p>
    <w:p w:rsidR="00FE7376" w:rsidRPr="00DA730F" w:rsidRDefault="00FE7376" w:rsidP="00FE7376">
      <w:pPr>
        <w:rPr>
          <w:rFonts w:ascii="Arial" w:hAnsi="Arial" w:cs="Arial"/>
          <w:b/>
          <w:color w:val="A8D08D" w:themeColor="accent6" w:themeTint="99"/>
          <w:sz w:val="24"/>
          <w:szCs w:val="24"/>
          <w:u w:val="single"/>
        </w:rPr>
      </w:pPr>
    </w:p>
    <w:p w:rsidR="00FE7376" w:rsidRDefault="00FE7376" w:rsidP="00FE7376">
      <w:pPr>
        <w:jc w:val="center"/>
        <w:rPr>
          <w:rFonts w:ascii="Arial" w:hAnsi="Arial" w:cs="Arial"/>
          <w:b/>
          <w:color w:val="A8D08D" w:themeColor="accent6" w:themeTint="99"/>
          <w:sz w:val="24"/>
          <w:szCs w:val="24"/>
        </w:rPr>
      </w:pPr>
      <w:r w:rsidRPr="00DA730F">
        <w:rPr>
          <w:rFonts w:ascii="Arial" w:hAnsi="Arial" w:cs="Arial"/>
          <w:b/>
          <w:color w:val="A8D08D" w:themeColor="accent6" w:themeTint="99"/>
          <w:sz w:val="24"/>
          <w:szCs w:val="24"/>
        </w:rPr>
        <w:t>¡La violencia aumentará!</w:t>
      </w:r>
      <w:r w:rsidRPr="00DA730F">
        <w:rPr>
          <w:rFonts w:ascii="Arial" w:hAnsi="Arial" w:cs="Arial"/>
          <w:b/>
          <w:color w:val="A8D08D" w:themeColor="accent6" w:themeTint="99"/>
          <w:sz w:val="24"/>
          <w:szCs w:val="24"/>
        </w:rPr>
        <w:br/>
        <w:t>Lo que necesitas es ayuda profesional</w:t>
      </w:r>
    </w:p>
    <w:p w:rsidR="00FE7376" w:rsidRPr="00DA730F" w:rsidRDefault="00FE7376" w:rsidP="00FE7376">
      <w:pPr>
        <w:spacing w:after="0"/>
        <w:rPr>
          <w:rFonts w:ascii="Arial" w:hAnsi="Arial" w:cs="Arial"/>
          <w:sz w:val="24"/>
          <w:szCs w:val="24"/>
        </w:rPr>
      </w:pPr>
    </w:p>
    <w:p w:rsidR="00FE2748" w:rsidRDefault="007A60B4"/>
    <w:sectPr w:rsidR="00FE2748">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B4" w:rsidRDefault="007A60B4" w:rsidP="00FE7376">
      <w:pPr>
        <w:spacing w:after="0" w:line="240" w:lineRule="auto"/>
      </w:pPr>
      <w:r>
        <w:separator/>
      </w:r>
    </w:p>
  </w:endnote>
  <w:endnote w:type="continuationSeparator" w:id="0">
    <w:p w:rsidR="007A60B4" w:rsidRDefault="007A60B4" w:rsidP="00FE7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B4" w:rsidRDefault="007A60B4" w:rsidP="00FE7376">
      <w:pPr>
        <w:spacing w:after="0" w:line="240" w:lineRule="auto"/>
      </w:pPr>
      <w:r>
        <w:separator/>
      </w:r>
    </w:p>
  </w:footnote>
  <w:footnote w:type="continuationSeparator" w:id="0">
    <w:p w:rsidR="007A60B4" w:rsidRDefault="007A60B4" w:rsidP="00FE7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76" w:rsidRDefault="00FE7376">
    <w:pPr>
      <w:pStyle w:val="Encabezado"/>
    </w:pPr>
    <w:r>
      <w:rPr>
        <w:noProof/>
        <w:lang w:eastAsia="es-MX"/>
      </w:rPr>
      <w:drawing>
        <wp:anchor distT="0" distB="0" distL="114300" distR="114300" simplePos="0" relativeHeight="251659264" behindDoc="1" locked="0" layoutInCell="1" allowOverlap="1" wp14:anchorId="179A9157" wp14:editId="1FC67519">
          <wp:simplePos x="0" y="0"/>
          <wp:positionH relativeFrom="page">
            <wp:posOffset>32385</wp:posOffset>
          </wp:positionH>
          <wp:positionV relativeFrom="paragraph">
            <wp:posOffset>-429260</wp:posOffset>
          </wp:positionV>
          <wp:extent cx="7765998" cy="10048875"/>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 muj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998" cy="10048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C8F"/>
    <w:multiLevelType w:val="multilevel"/>
    <w:tmpl w:val="1530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F79CA"/>
    <w:multiLevelType w:val="multilevel"/>
    <w:tmpl w:val="395E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600BB"/>
    <w:multiLevelType w:val="multilevel"/>
    <w:tmpl w:val="6FA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BD06F2"/>
    <w:multiLevelType w:val="multilevel"/>
    <w:tmpl w:val="688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C74F0"/>
    <w:multiLevelType w:val="multilevel"/>
    <w:tmpl w:val="B5F6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76"/>
    <w:rsid w:val="001A7CFA"/>
    <w:rsid w:val="007A60B4"/>
    <w:rsid w:val="007D7961"/>
    <w:rsid w:val="00FE73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87C6"/>
  <w15:chartTrackingRefBased/>
  <w15:docId w15:val="{1AE06AA1-25E3-473C-8902-96B7E963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3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E737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E7376"/>
    <w:rPr>
      <w:b/>
      <w:bCs/>
    </w:rPr>
  </w:style>
  <w:style w:type="character" w:styleId="nfasis">
    <w:name w:val="Emphasis"/>
    <w:basedOn w:val="Fuentedeprrafopredeter"/>
    <w:uiPriority w:val="20"/>
    <w:qFormat/>
    <w:rsid w:val="00FE7376"/>
    <w:rPr>
      <w:i/>
      <w:iCs/>
    </w:rPr>
  </w:style>
  <w:style w:type="character" w:styleId="Hipervnculo">
    <w:name w:val="Hyperlink"/>
    <w:basedOn w:val="Fuentedeprrafopredeter"/>
    <w:uiPriority w:val="99"/>
    <w:unhideWhenUsed/>
    <w:rsid w:val="00FE7376"/>
    <w:rPr>
      <w:color w:val="0000FF"/>
      <w:u w:val="single"/>
    </w:rPr>
  </w:style>
  <w:style w:type="paragraph" w:styleId="Encabezado">
    <w:name w:val="header"/>
    <w:basedOn w:val="Normal"/>
    <w:link w:val="EncabezadoCar"/>
    <w:uiPriority w:val="99"/>
    <w:unhideWhenUsed/>
    <w:rsid w:val="00FE7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376"/>
  </w:style>
  <w:style w:type="paragraph" w:styleId="Piedepgina">
    <w:name w:val="footer"/>
    <w:basedOn w:val="Normal"/>
    <w:link w:val="PiedepginaCar"/>
    <w:uiPriority w:val="99"/>
    <w:unhideWhenUsed/>
    <w:rsid w:val="00FE7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apps.leon.gob.mx/mujeres/index.php/redes/red-de-psicolog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2239</Words>
  <Characters>12316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CoordMujeres4</dc:creator>
  <cp:keywords/>
  <dc:description/>
  <cp:lastModifiedBy>CoordMujeres4</cp:lastModifiedBy>
  <cp:revision>1</cp:revision>
  <dcterms:created xsi:type="dcterms:W3CDTF">2022-03-03T16:49:00Z</dcterms:created>
  <dcterms:modified xsi:type="dcterms:W3CDTF">2022-03-03T16:56:00Z</dcterms:modified>
</cp:coreProperties>
</file>